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58" w:rsidRDefault="00380058" w:rsidP="00380058">
      <w:pPr>
        <w:pStyle w:val="Textbody"/>
        <w:spacing w:before="240" w:after="0"/>
        <w:jc w:val="center"/>
        <w:rPr>
          <w:b/>
        </w:rPr>
      </w:pPr>
      <w:r>
        <w:rPr>
          <w:b/>
        </w:rPr>
        <w:t>SPECYFIKACJA WARUNKÓW ZAMÓWIENIA</w:t>
      </w:r>
    </w:p>
    <w:p w:rsidR="00380058" w:rsidRDefault="00380058" w:rsidP="00380058">
      <w:pPr>
        <w:pStyle w:val="Textbody"/>
        <w:spacing w:before="240" w:after="0"/>
        <w:jc w:val="center"/>
        <w:rPr>
          <w:b/>
        </w:rPr>
      </w:pPr>
      <w:r>
        <w:rPr>
          <w:b/>
        </w:rPr>
        <w:t>NA USŁUGĘ SPOŁECZNĄ</w:t>
      </w:r>
    </w:p>
    <w:p w:rsidR="00380058" w:rsidRDefault="00380058" w:rsidP="00380058">
      <w:pPr>
        <w:pStyle w:val="Textbody"/>
        <w:spacing w:before="240" w:after="0"/>
        <w:jc w:val="center"/>
        <w:rPr>
          <w:b/>
        </w:rPr>
      </w:pPr>
    </w:p>
    <w:p w:rsidR="00380058" w:rsidRDefault="00380058" w:rsidP="00380058">
      <w:pPr>
        <w:pStyle w:val="Textbody"/>
        <w:spacing w:before="240" w:after="0"/>
        <w:jc w:val="center"/>
        <w:rPr>
          <w:b/>
        </w:rPr>
      </w:pPr>
      <w:r>
        <w:rPr>
          <w:b/>
        </w:rPr>
        <w:t xml:space="preserve"> „SPECJALISTYCZNE USŁUGI OPIEKUŃCZE DLA OSÓB Z ZABURZENIAMI PSYCHICZNYMI DLA MIESZKAŃCÓW GMINY OBROWO”</w:t>
      </w:r>
    </w:p>
    <w:p w:rsidR="00380058" w:rsidRDefault="00380058" w:rsidP="00380058">
      <w:pPr>
        <w:pStyle w:val="Textbody"/>
        <w:spacing w:before="240" w:after="0" w:line="276" w:lineRule="auto"/>
        <w:jc w:val="center"/>
        <w:rPr>
          <w:b/>
        </w:rPr>
      </w:pPr>
    </w:p>
    <w:p w:rsidR="00380058" w:rsidRDefault="00380058" w:rsidP="00380058">
      <w:pPr>
        <w:pStyle w:val="Textbody"/>
        <w:spacing w:before="240" w:after="0" w:line="276" w:lineRule="auto"/>
        <w:jc w:val="center"/>
        <w:rPr>
          <w:b/>
        </w:rPr>
      </w:pPr>
    </w:p>
    <w:p w:rsidR="00380058" w:rsidRDefault="00380058" w:rsidP="00380058">
      <w:pPr>
        <w:pStyle w:val="Textbody"/>
        <w:spacing w:before="240" w:after="0" w:line="276" w:lineRule="auto"/>
        <w:jc w:val="center"/>
        <w:rPr>
          <w:b/>
        </w:rPr>
      </w:pPr>
      <w:r>
        <w:rPr>
          <w:b/>
        </w:rPr>
        <w:t xml:space="preserve">prowadzonego w trybie podstawowym opartym na wymaganiach wskazanych w art. 359 </w:t>
      </w:r>
      <w:proofErr w:type="spellStart"/>
      <w:r>
        <w:rPr>
          <w:b/>
        </w:rPr>
        <w:t>pkt</w:t>
      </w:r>
      <w:proofErr w:type="spellEnd"/>
      <w:r>
        <w:rPr>
          <w:b/>
        </w:rPr>
        <w:t xml:space="preserve"> 2 w zw. z art. 275 </w:t>
      </w:r>
      <w:proofErr w:type="spellStart"/>
      <w:r>
        <w:rPr>
          <w:b/>
        </w:rPr>
        <w:t>pkt</w:t>
      </w:r>
      <w:proofErr w:type="spellEnd"/>
      <w:r>
        <w:rPr>
          <w:b/>
        </w:rPr>
        <w:t xml:space="preserve"> 1 ustawy z dnia 11 września 2019 r. Prawo zamówie</w:t>
      </w:r>
      <w:r w:rsidR="00E462FC">
        <w:rPr>
          <w:b/>
        </w:rPr>
        <w:t>ń publicznych (tj. Dz. U. z 2022</w:t>
      </w:r>
      <w:r>
        <w:rPr>
          <w:b/>
        </w:rPr>
        <w:t xml:space="preserve"> r., poz. </w:t>
      </w:r>
      <w:r w:rsidR="00E462FC">
        <w:rPr>
          <w:b/>
        </w:rPr>
        <w:t>1710</w:t>
      </w:r>
      <w:r>
        <w:rPr>
          <w:b/>
        </w:rPr>
        <w:t xml:space="preserve"> ze zm.)</w:t>
      </w:r>
    </w:p>
    <w:p w:rsidR="00380058" w:rsidRDefault="00380058" w:rsidP="00380058">
      <w:pPr>
        <w:pStyle w:val="Textbody"/>
        <w:spacing w:before="240" w:after="0" w:line="276" w:lineRule="auto"/>
        <w:jc w:val="center"/>
        <w:rPr>
          <w:b/>
        </w:rPr>
      </w:pPr>
    </w:p>
    <w:p w:rsidR="00380058" w:rsidRDefault="00380058" w:rsidP="00380058">
      <w:pPr>
        <w:pStyle w:val="Textbody"/>
        <w:spacing w:line="276" w:lineRule="auto"/>
        <w:jc w:val="both"/>
        <w:rPr>
          <w:b/>
        </w:rPr>
      </w:pPr>
      <w:r>
        <w:rPr>
          <w:b/>
        </w:rPr>
        <w:t>Wartość zamówienia wyrażona w złotych jest mniejsza niż równowartość kwoty 750 000 euro, nie mniejsza jednak niż równowartość kwoty 130 000 złotych.</w:t>
      </w: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Textbody"/>
        <w:rPr>
          <w:b/>
        </w:rPr>
      </w:pPr>
      <w:r>
        <w:rPr>
          <w:b/>
        </w:rPr>
        <w:t>Numer postępowania: GOPS</w:t>
      </w:r>
      <w:r w:rsidR="00AD7750">
        <w:rPr>
          <w:b/>
        </w:rPr>
        <w:t>.341.1.1.1.22, z dnia 23.11.2022</w:t>
      </w:r>
      <w:r>
        <w:rPr>
          <w:b/>
        </w:rPr>
        <w:t xml:space="preserve"> r.</w:t>
      </w:r>
    </w:p>
    <w:p w:rsidR="00380058" w:rsidRDefault="00380058" w:rsidP="00380058">
      <w:pPr>
        <w:pStyle w:val="Textbody"/>
        <w:rPr>
          <w:b/>
        </w:rPr>
      </w:pPr>
      <w:r>
        <w:rPr>
          <w:b/>
        </w:rPr>
        <w:t>Numer ogłoszenia postępowania publicznego z BZP, z dnia</w:t>
      </w:r>
      <w:r w:rsidR="00CC5081">
        <w:rPr>
          <w:b/>
        </w:rPr>
        <w:t xml:space="preserve"> 23.11.2022r.,</w:t>
      </w:r>
      <w:r>
        <w:rPr>
          <w:b/>
        </w:rPr>
        <w:t xml:space="preserve"> </w:t>
      </w:r>
      <w:r w:rsidR="00CC5081" w:rsidRPr="00CC5081">
        <w:rPr>
          <w:b/>
        </w:rPr>
        <w:t>2022/BZP 00454341/01</w:t>
      </w: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Textbody"/>
        <w:rPr>
          <w:b/>
        </w:rPr>
      </w:pPr>
      <w:r>
        <w:rPr>
          <w:b/>
        </w:rPr>
        <w:t>Przedmiotowe postępowanie prowadzone jest przy użyciu środków komunikacji elektronicznej.</w:t>
      </w: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Standard"/>
        <w:jc w:val="both"/>
      </w:pPr>
    </w:p>
    <w:p w:rsidR="00380058" w:rsidRDefault="00380058" w:rsidP="00380058">
      <w:pPr>
        <w:pStyle w:val="Standard"/>
        <w:jc w:val="both"/>
      </w:pPr>
      <w:r>
        <w:t>Obrowo, dnia 23.11.2022 r.</w:t>
      </w:r>
      <w:r>
        <w:tab/>
      </w:r>
      <w:r>
        <w:tab/>
      </w:r>
      <w:r>
        <w:tab/>
      </w:r>
      <w:r>
        <w:tab/>
      </w:r>
      <w:r>
        <w:tab/>
      </w:r>
      <w:r>
        <w:tab/>
      </w:r>
      <w:r>
        <w:rPr>
          <w:b/>
          <w:bCs/>
        </w:rPr>
        <w:t>Zatwierdził</w:t>
      </w:r>
    </w:p>
    <w:p w:rsidR="00380058" w:rsidRDefault="00380058" w:rsidP="00380058">
      <w:pPr>
        <w:pStyle w:val="Textbody"/>
        <w:rPr>
          <w:b/>
        </w:rPr>
      </w:pPr>
    </w:p>
    <w:p w:rsidR="00380058" w:rsidRPr="00356F6B" w:rsidRDefault="00356F6B" w:rsidP="00356F6B">
      <w:pPr>
        <w:pStyle w:val="Textbody"/>
        <w:ind w:left="5664"/>
        <w:rPr>
          <w:rFonts w:cs="Times New Roman"/>
          <w:sz w:val="20"/>
          <w:szCs w:val="20"/>
        </w:rPr>
      </w:pPr>
      <w:r w:rsidRPr="00356F6B">
        <w:rPr>
          <w:rStyle w:val="markedcontent"/>
          <w:rFonts w:cs="Times New Roman"/>
          <w:sz w:val="20"/>
          <w:szCs w:val="20"/>
        </w:rPr>
        <w:t xml:space="preserve">                   Kierownik</w:t>
      </w:r>
      <w:r w:rsidRPr="00356F6B">
        <w:rPr>
          <w:rFonts w:cs="Times New Roman"/>
        </w:rPr>
        <w:br/>
      </w:r>
      <w:r w:rsidRPr="00356F6B">
        <w:rPr>
          <w:rStyle w:val="markedcontent"/>
          <w:rFonts w:cs="Times New Roman"/>
          <w:sz w:val="20"/>
          <w:szCs w:val="20"/>
        </w:rPr>
        <w:t>Gminnego Ośrodka Pomocy Społecznej</w:t>
      </w:r>
      <w:r w:rsidRPr="00356F6B">
        <w:rPr>
          <w:rFonts w:cs="Times New Roman"/>
        </w:rPr>
        <w:br/>
      </w:r>
      <w:r w:rsidRPr="00356F6B">
        <w:rPr>
          <w:rStyle w:val="markedcontent"/>
          <w:rFonts w:cs="Times New Roman"/>
          <w:sz w:val="20"/>
          <w:szCs w:val="20"/>
        </w:rPr>
        <w:t xml:space="preserve">      /-/ mgr Renata Kwiatkowska</w:t>
      </w:r>
    </w:p>
    <w:p w:rsidR="00380058" w:rsidRDefault="00380058" w:rsidP="00380058">
      <w:pPr>
        <w:pStyle w:val="Textbody"/>
        <w:rPr>
          <w:b/>
        </w:rPr>
      </w:pPr>
    </w:p>
    <w:p w:rsidR="00380058" w:rsidRDefault="00380058" w:rsidP="00380058">
      <w:pPr>
        <w:pStyle w:val="Textbody"/>
        <w:rPr>
          <w:b/>
        </w:rPr>
      </w:pPr>
    </w:p>
    <w:p w:rsidR="00380058" w:rsidRDefault="00380058" w:rsidP="00380058">
      <w:pPr>
        <w:pStyle w:val="Standard"/>
        <w:jc w:val="center"/>
        <w:rPr>
          <w:b/>
          <w:bCs/>
          <w:shd w:val="clear" w:color="auto" w:fill="ADC5E7"/>
        </w:rPr>
      </w:pPr>
      <w:r>
        <w:rPr>
          <w:b/>
          <w:bCs/>
          <w:shd w:val="clear" w:color="auto" w:fill="ADC5E7"/>
        </w:rPr>
        <w:t>I. NAZWA I ADRES ZAMAWIAJĄCEGO</w:t>
      </w:r>
    </w:p>
    <w:p w:rsidR="00380058" w:rsidRDefault="00380058" w:rsidP="00380058">
      <w:pPr>
        <w:pStyle w:val="Standard"/>
        <w:jc w:val="both"/>
      </w:pPr>
    </w:p>
    <w:p w:rsidR="00380058" w:rsidRDefault="00380058" w:rsidP="00380058">
      <w:pPr>
        <w:pStyle w:val="Standard"/>
        <w:numPr>
          <w:ilvl w:val="0"/>
          <w:numId w:val="1"/>
        </w:numPr>
        <w:jc w:val="both"/>
      </w:pPr>
      <w:r>
        <w:t>Gminny Ośrodek Pomocy Społecznej w Obrowie</w:t>
      </w:r>
    </w:p>
    <w:p w:rsidR="00380058" w:rsidRDefault="00380058" w:rsidP="00380058">
      <w:pPr>
        <w:pStyle w:val="Standard"/>
        <w:jc w:val="both"/>
      </w:pPr>
      <w:r>
        <w:t>ul. Aleja Lipowa 27,</w:t>
      </w:r>
    </w:p>
    <w:p w:rsidR="00380058" w:rsidRDefault="00380058" w:rsidP="00380058">
      <w:pPr>
        <w:pStyle w:val="Standard"/>
        <w:jc w:val="both"/>
      </w:pPr>
      <w:r>
        <w:t>87-126 Obrowo;</w:t>
      </w:r>
    </w:p>
    <w:p w:rsidR="00380058" w:rsidRDefault="00380058" w:rsidP="00380058">
      <w:pPr>
        <w:pStyle w:val="Standard"/>
        <w:jc w:val="both"/>
      </w:pPr>
      <w:r>
        <w:t>tel. 56 678 60 22 wew. 131;</w:t>
      </w:r>
    </w:p>
    <w:p w:rsidR="00380058" w:rsidRDefault="00380058" w:rsidP="00380058">
      <w:pPr>
        <w:pStyle w:val="Standard"/>
        <w:jc w:val="both"/>
      </w:pPr>
      <w:proofErr w:type="spellStart"/>
      <w:r>
        <w:t>fax</w:t>
      </w:r>
      <w:proofErr w:type="spellEnd"/>
      <w:r>
        <w:t xml:space="preserve"> 56 678 60 22;</w:t>
      </w:r>
    </w:p>
    <w:p w:rsidR="00380058" w:rsidRDefault="00380058" w:rsidP="00380058">
      <w:pPr>
        <w:pStyle w:val="Standard"/>
        <w:jc w:val="both"/>
        <w:rPr>
          <w:color w:val="000000"/>
        </w:rPr>
      </w:pPr>
      <w:r>
        <w:rPr>
          <w:color w:val="000000"/>
        </w:rPr>
        <w:t>Godziny pracy (z wyłączeniem dni ustawowo wolnych od pracy):</w:t>
      </w:r>
    </w:p>
    <w:p w:rsidR="00380058" w:rsidRDefault="00380058" w:rsidP="00380058">
      <w:pPr>
        <w:pStyle w:val="Standard"/>
        <w:jc w:val="both"/>
      </w:pPr>
      <w:r>
        <w:rPr>
          <w:color w:val="000000"/>
        </w:rPr>
        <w:t>7.15–15.15 poniedziałek, środa, czwartek;</w:t>
      </w:r>
    </w:p>
    <w:p w:rsidR="00380058" w:rsidRDefault="00380058" w:rsidP="00380058">
      <w:pPr>
        <w:pStyle w:val="Standard"/>
        <w:jc w:val="both"/>
        <w:rPr>
          <w:color w:val="000000"/>
        </w:rPr>
      </w:pPr>
      <w:r>
        <w:rPr>
          <w:color w:val="000000"/>
        </w:rPr>
        <w:t>7.15–16.15 wtorek;</w:t>
      </w:r>
    </w:p>
    <w:p w:rsidR="00380058" w:rsidRDefault="00380058" w:rsidP="00380058">
      <w:pPr>
        <w:pStyle w:val="Standard"/>
        <w:jc w:val="both"/>
        <w:rPr>
          <w:color w:val="000000"/>
        </w:rPr>
      </w:pPr>
      <w:r>
        <w:rPr>
          <w:color w:val="000000"/>
        </w:rPr>
        <w:t>7.15–14.15 piątek.</w:t>
      </w:r>
    </w:p>
    <w:p w:rsidR="00380058" w:rsidRDefault="00380058" w:rsidP="00380058">
      <w:pPr>
        <w:pStyle w:val="Standard"/>
        <w:numPr>
          <w:ilvl w:val="0"/>
          <w:numId w:val="2"/>
        </w:numPr>
        <w:jc w:val="both"/>
      </w:pPr>
      <w:r>
        <w:t>adres poczty elektronicznej prowadzonego postępowania:</w:t>
      </w:r>
      <w:r>
        <w:rPr>
          <w:color w:val="000000"/>
        </w:rPr>
        <w:t xml:space="preserve"> </w:t>
      </w:r>
      <w:hyperlink r:id="rId5" w:history="1">
        <w:r>
          <w:t>gops@gopsobrowo.pl</w:t>
        </w:r>
      </w:hyperlink>
    </w:p>
    <w:p w:rsidR="00380058" w:rsidRDefault="00380058" w:rsidP="00380058">
      <w:pPr>
        <w:pStyle w:val="Standard"/>
        <w:numPr>
          <w:ilvl w:val="0"/>
          <w:numId w:val="2"/>
        </w:numPr>
        <w:jc w:val="both"/>
        <w:rPr>
          <w:color w:val="000000"/>
        </w:rPr>
      </w:pPr>
      <w:r>
        <w:rPr>
          <w:color w:val="000000"/>
        </w:rPr>
        <w:t>adres strony internetowej prowadzonego postępowania: miniportal.uzp.gov.pl;</w:t>
      </w:r>
    </w:p>
    <w:p w:rsidR="00380058" w:rsidRDefault="00380058" w:rsidP="00380058">
      <w:pPr>
        <w:pStyle w:val="Standard"/>
        <w:numPr>
          <w:ilvl w:val="0"/>
          <w:numId w:val="2"/>
        </w:numPr>
        <w:jc w:val="both"/>
      </w:pPr>
      <w:r>
        <w:t xml:space="preserve">adres strony internetowej na której dostępne są: Specyfikacja Warunków Zamówienia – zwana dalej „SWZ”, zmiany i wyjaśnienia treści ww. specyfikacji oraz inne dokumenty bezpośrednio związane z postępowaniem: </w:t>
      </w:r>
      <w:hyperlink r:id="rId6" w:history="1">
        <w:r>
          <w:t>www.bip.gopsobrowo.pl/79,przetargi</w:t>
        </w:r>
      </w:hyperlink>
      <w:r>
        <w:rPr>
          <w:color w:val="000000"/>
        </w:rPr>
        <w:t>;</w:t>
      </w:r>
    </w:p>
    <w:p w:rsidR="00380058" w:rsidRDefault="00380058" w:rsidP="00380058">
      <w:pPr>
        <w:pStyle w:val="Standard"/>
        <w:numPr>
          <w:ilvl w:val="0"/>
          <w:numId w:val="2"/>
        </w:numPr>
        <w:jc w:val="both"/>
      </w:pPr>
      <w:r>
        <w:rPr>
          <w:color w:val="00000A"/>
        </w:rPr>
        <w:t xml:space="preserve">zasady kontaktu i porozumiewania się określa </w:t>
      </w:r>
      <w:r>
        <w:rPr>
          <w:color w:val="000000"/>
        </w:rPr>
        <w:t>rozdział XXI SWZ.</w:t>
      </w:r>
    </w:p>
    <w:p w:rsidR="00380058" w:rsidRDefault="00380058" w:rsidP="00380058">
      <w:pPr>
        <w:pStyle w:val="Standard"/>
        <w:jc w:val="both"/>
        <w:rPr>
          <w:color w:val="000000"/>
        </w:rPr>
      </w:pPr>
    </w:p>
    <w:p w:rsidR="00380058" w:rsidRDefault="00380058" w:rsidP="00380058">
      <w:pPr>
        <w:pStyle w:val="Standard"/>
        <w:jc w:val="center"/>
        <w:rPr>
          <w:b/>
          <w:bCs/>
          <w:shd w:val="clear" w:color="auto" w:fill="ADC5E7"/>
        </w:rPr>
      </w:pPr>
      <w:r>
        <w:rPr>
          <w:b/>
          <w:bCs/>
          <w:shd w:val="clear" w:color="auto" w:fill="ADC5E7"/>
        </w:rPr>
        <w:t>II. TRYB UDZIELENIA ZAMÓWIENIA</w:t>
      </w:r>
    </w:p>
    <w:p w:rsidR="00380058" w:rsidRDefault="00380058" w:rsidP="00380058">
      <w:pPr>
        <w:pStyle w:val="Standard"/>
        <w:jc w:val="both"/>
        <w:rPr>
          <w:b/>
          <w:bCs/>
        </w:rPr>
      </w:pPr>
    </w:p>
    <w:p w:rsidR="00380058" w:rsidRDefault="00380058" w:rsidP="00380058">
      <w:pPr>
        <w:pStyle w:val="Standard"/>
        <w:jc w:val="both"/>
      </w:pPr>
      <w:r>
        <w:t xml:space="preserve">Postępowanie o udzielenie zamówienia prowadzone jest w trybie podstawowym na podstawie art. 359 </w:t>
      </w:r>
      <w:proofErr w:type="spellStart"/>
      <w:r>
        <w:t>pkt</w:t>
      </w:r>
      <w:proofErr w:type="spellEnd"/>
      <w:r>
        <w:t xml:space="preserve"> 2 w związku z art. 275 </w:t>
      </w:r>
      <w:proofErr w:type="spellStart"/>
      <w:r>
        <w:t>pkt</w:t>
      </w:r>
      <w:proofErr w:type="spellEnd"/>
      <w:r>
        <w:t xml:space="preserve"> 1 ustawy z dnia 11 września 2019 r. Prawo zamówień</w:t>
      </w:r>
      <w:r w:rsidR="00E462FC">
        <w:t xml:space="preserve"> publicznych (</w:t>
      </w:r>
      <w:proofErr w:type="spellStart"/>
      <w:r w:rsidR="00E462FC">
        <w:t>t.j</w:t>
      </w:r>
      <w:proofErr w:type="spellEnd"/>
      <w:r w:rsidR="00E462FC">
        <w:t>. Dz. U. z 2022</w:t>
      </w:r>
      <w:r>
        <w:t xml:space="preserve"> r., poz. </w:t>
      </w:r>
      <w:r w:rsidR="00E462FC">
        <w:t>1710</w:t>
      </w:r>
      <w:r>
        <w:t xml:space="preserve"> ze zm.) - zwanej dalej ,,ustawą </w:t>
      </w:r>
      <w:proofErr w:type="spellStart"/>
      <w:r>
        <w:t>Pzp</w:t>
      </w:r>
      <w:proofErr w:type="spellEnd"/>
      <w:r>
        <w:t>" lub ,,</w:t>
      </w:r>
      <w:proofErr w:type="spellStart"/>
      <w:r>
        <w:t>Pzp</w:t>
      </w:r>
      <w:proofErr w:type="spellEnd"/>
      <w:r>
        <w:t>” oraz niniejszej SWZ.</w:t>
      </w:r>
    </w:p>
    <w:p w:rsidR="00380058" w:rsidRDefault="00380058" w:rsidP="00380058">
      <w:pPr>
        <w:pStyle w:val="Standard"/>
        <w:jc w:val="both"/>
        <w:rPr>
          <w:color w:val="000000"/>
        </w:rPr>
      </w:pPr>
    </w:p>
    <w:p w:rsidR="00380058" w:rsidRDefault="00380058" w:rsidP="00380058">
      <w:pPr>
        <w:pStyle w:val="Standard"/>
        <w:jc w:val="center"/>
        <w:rPr>
          <w:b/>
          <w:bCs/>
          <w:color w:val="000000"/>
          <w:shd w:val="clear" w:color="auto" w:fill="ADC5E7"/>
        </w:rPr>
      </w:pPr>
      <w:r>
        <w:rPr>
          <w:b/>
          <w:bCs/>
          <w:color w:val="000000"/>
          <w:shd w:val="clear" w:color="auto" w:fill="ADC5E7"/>
        </w:rPr>
        <w:t>III.</w:t>
      </w:r>
      <w:bookmarkStart w:id="0" w:name="page353R_mcid5"/>
      <w:bookmarkEnd w:id="0"/>
      <w:r>
        <w:rPr>
          <w:b/>
          <w:bCs/>
          <w:color w:val="000000"/>
          <w:shd w:val="clear" w:color="auto" w:fill="ADC5E7"/>
        </w:rPr>
        <w:t xml:space="preserve"> INFORMACJE OGÓLNE</w:t>
      </w:r>
    </w:p>
    <w:p w:rsidR="00380058" w:rsidRDefault="00380058" w:rsidP="00380058">
      <w:pPr>
        <w:pStyle w:val="Standard"/>
        <w:jc w:val="both"/>
        <w:rPr>
          <w:b/>
          <w:bCs/>
          <w:color w:val="000000"/>
        </w:rPr>
      </w:pPr>
    </w:p>
    <w:p w:rsidR="00380058" w:rsidRDefault="00380058" w:rsidP="00380058">
      <w:pPr>
        <w:pStyle w:val="Standard"/>
        <w:numPr>
          <w:ilvl w:val="0"/>
          <w:numId w:val="3"/>
        </w:numPr>
        <w:jc w:val="both"/>
        <w:rPr>
          <w:color w:val="000000"/>
        </w:rPr>
      </w:pPr>
      <w:r>
        <w:rPr>
          <w:color w:val="000000"/>
        </w:rPr>
        <w:t>Zamawiający nie przewiduje wyboru oferty najkorzystniejszej z możliwością prowadzenia negocjacji.</w:t>
      </w:r>
    </w:p>
    <w:p w:rsidR="00380058" w:rsidRDefault="00380058" w:rsidP="00380058">
      <w:pPr>
        <w:pStyle w:val="Standard"/>
        <w:numPr>
          <w:ilvl w:val="0"/>
          <w:numId w:val="3"/>
        </w:numPr>
        <w:jc w:val="both"/>
        <w:rPr>
          <w:color w:val="000000"/>
        </w:rPr>
      </w:pPr>
      <w:r>
        <w:rPr>
          <w:color w:val="000000"/>
        </w:rPr>
        <w:t xml:space="preserve">Szacunkowa wartość przedmiotowego zamówienia nie przekracza progów unijnych o jakich mowa w art. 3 ustawy </w:t>
      </w:r>
      <w:proofErr w:type="spellStart"/>
      <w:r>
        <w:rPr>
          <w:color w:val="000000"/>
        </w:rPr>
        <w:t>Pzp</w:t>
      </w:r>
      <w:proofErr w:type="spellEnd"/>
      <w:r>
        <w:rPr>
          <w:color w:val="000000"/>
        </w:rPr>
        <w:t>.</w:t>
      </w:r>
    </w:p>
    <w:p w:rsidR="00380058" w:rsidRDefault="00380058" w:rsidP="00380058">
      <w:pPr>
        <w:pStyle w:val="Standard"/>
        <w:numPr>
          <w:ilvl w:val="0"/>
          <w:numId w:val="3"/>
        </w:numPr>
        <w:jc w:val="both"/>
        <w:rPr>
          <w:color w:val="000000"/>
        </w:rPr>
      </w:pPr>
      <w:r>
        <w:rPr>
          <w:color w:val="000000"/>
        </w:rPr>
        <w:t>Zamawiający nie przewiduje obowiązku odbycia przez Wykonawcę wizji lokalnej oraz sprawdzenia przez Wykonawcę dokumentów niezbędnych do realizacji zamówienia dostępnych na miejscu u Zamawiającego.</w:t>
      </w:r>
    </w:p>
    <w:p w:rsidR="00380058" w:rsidRDefault="00380058" w:rsidP="00380058">
      <w:pPr>
        <w:pStyle w:val="Standard"/>
        <w:numPr>
          <w:ilvl w:val="0"/>
          <w:numId w:val="3"/>
        </w:numPr>
        <w:jc w:val="both"/>
        <w:rPr>
          <w:color w:val="000000"/>
        </w:rPr>
      </w:pPr>
      <w:r>
        <w:rPr>
          <w:color w:val="000000"/>
        </w:rPr>
        <w:t>Zamawiający nie przewiduje aukcji elektronicznej.</w:t>
      </w:r>
    </w:p>
    <w:p w:rsidR="00380058" w:rsidRDefault="00380058" w:rsidP="00380058">
      <w:pPr>
        <w:pStyle w:val="Standard"/>
        <w:numPr>
          <w:ilvl w:val="0"/>
          <w:numId w:val="3"/>
        </w:numPr>
        <w:jc w:val="both"/>
        <w:rPr>
          <w:color w:val="000000"/>
        </w:rPr>
      </w:pPr>
      <w:r>
        <w:rPr>
          <w:color w:val="000000"/>
        </w:rPr>
        <w:t>Zamawiający nie przewiduje złożenia oferty w postaci katalogów elektronicznych.</w:t>
      </w:r>
    </w:p>
    <w:p w:rsidR="00380058" w:rsidRDefault="00380058" w:rsidP="00380058">
      <w:pPr>
        <w:pStyle w:val="Standard"/>
        <w:numPr>
          <w:ilvl w:val="0"/>
          <w:numId w:val="3"/>
        </w:numPr>
        <w:jc w:val="both"/>
      </w:pPr>
      <w:r>
        <w:rPr>
          <w:color w:val="000000"/>
        </w:rPr>
        <w:t>Zamawiający nie prowadzi postępowania w celu zawarcia umowy ramowej.</w:t>
      </w:r>
    </w:p>
    <w:p w:rsidR="00380058" w:rsidRDefault="00380058" w:rsidP="00380058">
      <w:pPr>
        <w:pStyle w:val="Standard"/>
        <w:numPr>
          <w:ilvl w:val="0"/>
          <w:numId w:val="3"/>
        </w:numPr>
        <w:jc w:val="both"/>
        <w:rPr>
          <w:color w:val="000000"/>
        </w:rPr>
      </w:pPr>
      <w:r>
        <w:rPr>
          <w:color w:val="000000"/>
        </w:rPr>
        <w:t xml:space="preserve">Zamawiający nie dopuszcza składania ofert wariantowych - nie dopuszcza możliwości złożenia oferty wariantowej, o której mowa w art. 92 ustawy </w:t>
      </w:r>
      <w:proofErr w:type="spellStart"/>
      <w:r>
        <w:rPr>
          <w:color w:val="000000"/>
        </w:rPr>
        <w:t>Pzp</w:t>
      </w:r>
      <w:proofErr w:type="spellEnd"/>
      <w:r>
        <w:rPr>
          <w:color w:val="000000"/>
        </w:rPr>
        <w:t>, tzn. oferty przewidującej odmienny sposób wykonania zamówienia niż określony w niniejszej SWZ.</w:t>
      </w:r>
    </w:p>
    <w:p w:rsidR="00380058" w:rsidRDefault="00380058" w:rsidP="00380058">
      <w:pPr>
        <w:pStyle w:val="Standard"/>
        <w:numPr>
          <w:ilvl w:val="0"/>
          <w:numId w:val="3"/>
        </w:numPr>
        <w:jc w:val="both"/>
        <w:rPr>
          <w:color w:val="000000"/>
        </w:rPr>
      </w:pPr>
      <w:r>
        <w:rPr>
          <w:color w:val="000000"/>
        </w:rPr>
        <w:t xml:space="preserve">Zamawiający nie przewiduje udzielania zamówień na podstawie art. 214 ust. 1 </w:t>
      </w:r>
      <w:proofErr w:type="spellStart"/>
      <w:r>
        <w:rPr>
          <w:color w:val="000000"/>
        </w:rPr>
        <w:t>pkt</w:t>
      </w:r>
      <w:proofErr w:type="spellEnd"/>
      <w:r>
        <w:rPr>
          <w:color w:val="000000"/>
        </w:rPr>
        <w:t xml:space="preserve"> 7 i 8 ustawy </w:t>
      </w:r>
      <w:proofErr w:type="spellStart"/>
      <w:r>
        <w:rPr>
          <w:color w:val="000000"/>
        </w:rPr>
        <w:t>Pzp</w:t>
      </w:r>
      <w:proofErr w:type="spellEnd"/>
      <w:r>
        <w:rPr>
          <w:color w:val="000000"/>
        </w:rPr>
        <w:t>.</w:t>
      </w:r>
    </w:p>
    <w:p w:rsidR="00380058" w:rsidRDefault="00380058" w:rsidP="00380058">
      <w:pPr>
        <w:pStyle w:val="Standard"/>
        <w:numPr>
          <w:ilvl w:val="0"/>
          <w:numId w:val="3"/>
        </w:numPr>
        <w:jc w:val="both"/>
        <w:rPr>
          <w:color w:val="000000"/>
        </w:rPr>
      </w:pPr>
      <w:r>
        <w:rPr>
          <w:color w:val="000000"/>
        </w:rPr>
        <w:t>Zamawiający nie przewiduje rozliczenia w walutach obcych.</w:t>
      </w:r>
    </w:p>
    <w:p w:rsidR="00380058" w:rsidRDefault="00380058" w:rsidP="00380058">
      <w:pPr>
        <w:pStyle w:val="Standard"/>
        <w:numPr>
          <w:ilvl w:val="0"/>
          <w:numId w:val="3"/>
        </w:numPr>
        <w:jc w:val="both"/>
        <w:rPr>
          <w:color w:val="000000"/>
        </w:rPr>
      </w:pPr>
      <w:r>
        <w:rPr>
          <w:color w:val="000000"/>
        </w:rPr>
        <w:t xml:space="preserve">Zamawiający nie przewiduje zwrotu kosztów udziału w postępowaniu.  </w:t>
      </w:r>
    </w:p>
    <w:p w:rsidR="00380058" w:rsidRDefault="00380058" w:rsidP="00380058">
      <w:pPr>
        <w:pStyle w:val="Standard"/>
        <w:numPr>
          <w:ilvl w:val="0"/>
          <w:numId w:val="3"/>
        </w:numPr>
        <w:jc w:val="both"/>
        <w:rPr>
          <w:color w:val="000000"/>
        </w:rPr>
      </w:pPr>
      <w:r>
        <w:rPr>
          <w:color w:val="000000"/>
        </w:rPr>
        <w:t>Zamawiający nie przewiduje udzielenia zaliczek na poczet wykonania zamówienia.</w:t>
      </w:r>
    </w:p>
    <w:p w:rsidR="00380058" w:rsidRDefault="00380058" w:rsidP="00380058">
      <w:pPr>
        <w:pStyle w:val="Standard"/>
        <w:numPr>
          <w:ilvl w:val="0"/>
          <w:numId w:val="3"/>
        </w:numPr>
        <w:jc w:val="both"/>
        <w:rPr>
          <w:color w:val="000000"/>
        </w:rPr>
      </w:pPr>
      <w:r>
        <w:rPr>
          <w:color w:val="000000"/>
        </w:rPr>
        <w:t>Zamawiający nie przewiduje wpłaty wadium przez Wykonawcę.</w:t>
      </w:r>
    </w:p>
    <w:p w:rsidR="00380058" w:rsidRDefault="00380058" w:rsidP="00380058">
      <w:pPr>
        <w:pStyle w:val="Standard"/>
        <w:numPr>
          <w:ilvl w:val="0"/>
          <w:numId w:val="3"/>
        </w:numPr>
        <w:jc w:val="both"/>
        <w:rPr>
          <w:color w:val="000000"/>
        </w:rPr>
      </w:pPr>
      <w:r>
        <w:rPr>
          <w:color w:val="000000"/>
        </w:rPr>
        <w:t>Zamawiający nie wymaga wniesienia zabezpieczenia należytego wykonania umowy.</w:t>
      </w:r>
    </w:p>
    <w:p w:rsidR="00380058" w:rsidRDefault="00380058" w:rsidP="00380058">
      <w:pPr>
        <w:pStyle w:val="Standard"/>
        <w:numPr>
          <w:ilvl w:val="0"/>
          <w:numId w:val="3"/>
        </w:numPr>
        <w:jc w:val="both"/>
        <w:rPr>
          <w:color w:val="000000"/>
        </w:rPr>
      </w:pPr>
      <w:r>
        <w:rPr>
          <w:color w:val="000000"/>
        </w:rPr>
        <w:t>Zamawiający nie wymaga wniesienia przedmiotowych środków dowodowych.</w:t>
      </w:r>
    </w:p>
    <w:p w:rsidR="00380058" w:rsidRDefault="00380058" w:rsidP="00380058">
      <w:pPr>
        <w:pStyle w:val="Standard"/>
        <w:jc w:val="both"/>
        <w:rPr>
          <w:color w:val="000000"/>
        </w:rPr>
      </w:pPr>
    </w:p>
    <w:p w:rsidR="00380058" w:rsidRDefault="00380058" w:rsidP="00380058">
      <w:pPr>
        <w:pStyle w:val="Standard"/>
        <w:jc w:val="center"/>
        <w:rPr>
          <w:b/>
          <w:bCs/>
          <w:shd w:val="clear" w:color="auto" w:fill="ADC5E7"/>
        </w:rPr>
      </w:pPr>
      <w:r>
        <w:rPr>
          <w:b/>
          <w:bCs/>
          <w:shd w:val="clear" w:color="auto" w:fill="ADC5E7"/>
        </w:rPr>
        <w:t>IV. OPIS PRZEDMIOTU ZAMÓWIENIA</w:t>
      </w:r>
    </w:p>
    <w:p w:rsidR="00380058" w:rsidRDefault="00380058" w:rsidP="00380058">
      <w:pPr>
        <w:pStyle w:val="Standard"/>
        <w:numPr>
          <w:ilvl w:val="0"/>
          <w:numId w:val="4"/>
        </w:numPr>
        <w:jc w:val="both"/>
      </w:pPr>
      <w:r>
        <w:t xml:space="preserve">Przedmiotem zamówienia jest prowadzenie usług przez pedagoga specjalnego, psychologa, </w:t>
      </w:r>
      <w:r>
        <w:lastRenderedPageBreak/>
        <w:t xml:space="preserve">logopedę, </w:t>
      </w:r>
      <w:proofErr w:type="spellStart"/>
      <w:r>
        <w:t>neurologopedę</w:t>
      </w:r>
      <w:proofErr w:type="spellEnd"/>
      <w:r>
        <w:t xml:space="preserve">, fizjoterapeutę i terapeutę  integracji sensorycznej w ramach specjalistycznych usług opiekuńczych dla osób z zaburzeniami psychicznymi, o których mowa w art. 3 </w:t>
      </w:r>
      <w:proofErr w:type="spellStart"/>
      <w:r>
        <w:t>pkt</w:t>
      </w:r>
      <w:proofErr w:type="spellEnd"/>
      <w:r>
        <w:t xml:space="preserve"> 1 lit. </w:t>
      </w:r>
      <w:proofErr w:type="spellStart"/>
      <w:r>
        <w:t>a,b,c</w:t>
      </w:r>
      <w:proofErr w:type="spellEnd"/>
      <w:r>
        <w:t xml:space="preserve">, ustawy z dnia 19 sierpnia 1994 r. o ochronie zdrowia psychicznego (Dz. U. z 2011 r., Nr 231, poz. 1375 ze zm.), </w:t>
      </w:r>
      <w:proofErr w:type="spellStart"/>
      <w:r>
        <w:t>tj</w:t>
      </w:r>
      <w:proofErr w:type="spellEnd"/>
      <w:r>
        <w:t xml:space="preserve"> osób:</w:t>
      </w:r>
    </w:p>
    <w:p w:rsidR="00380058" w:rsidRDefault="00380058" w:rsidP="00380058">
      <w:pPr>
        <w:pStyle w:val="Standard"/>
        <w:numPr>
          <w:ilvl w:val="1"/>
          <w:numId w:val="4"/>
        </w:numPr>
        <w:jc w:val="both"/>
      </w:pPr>
      <w:r>
        <w:t xml:space="preserve"> chorych psychicznie  (wykazujących zaburzenia psychotyczne),</w:t>
      </w:r>
    </w:p>
    <w:p w:rsidR="00380058" w:rsidRDefault="00380058" w:rsidP="00380058">
      <w:pPr>
        <w:pStyle w:val="Standard"/>
        <w:numPr>
          <w:ilvl w:val="1"/>
          <w:numId w:val="4"/>
        </w:numPr>
        <w:jc w:val="both"/>
      </w:pPr>
      <w:r>
        <w:t>upośledzonych umysłowo,</w:t>
      </w:r>
    </w:p>
    <w:p w:rsidR="00380058" w:rsidRDefault="00380058" w:rsidP="00380058">
      <w:pPr>
        <w:pStyle w:val="Standard"/>
        <w:numPr>
          <w:ilvl w:val="1"/>
          <w:numId w:val="4"/>
        </w:numPr>
        <w:jc w:val="both"/>
      </w:pPr>
      <w:r>
        <w:t xml:space="preserve">wykazujących inne zakłócenia czynności psychicznych, które zgodnie ze stanem wiedzy medycznej zaliczane są do zaburzeń psychicznych , a osoby te wymagają  świadczeń zdrowotnych lub innych form </w:t>
      </w:r>
      <w:proofErr w:type="spellStart"/>
      <w:r>
        <w:t>pomocy</w:t>
      </w:r>
      <w:proofErr w:type="spellEnd"/>
      <w:r>
        <w:t xml:space="preserve"> i opieki niezbędnych do życia w środowisku rodzinnym lub społecznym.  </w:t>
      </w:r>
    </w:p>
    <w:p w:rsidR="00380058" w:rsidRDefault="00380058" w:rsidP="00380058">
      <w:pPr>
        <w:pStyle w:val="Standard"/>
        <w:numPr>
          <w:ilvl w:val="0"/>
          <w:numId w:val="4"/>
        </w:numPr>
        <w:jc w:val="both"/>
      </w:pPr>
      <w:r>
        <w:t>Specjalistyczne usługi opiekuńcze dla osób z zaburzeniami psychicznymi, w tym dla osób z autyzmem oraz osób z niepełnosprawnością intelektualną - zwane dalej „Usługami” są to usługi realizowane w miejscu zamieszkania i dostosowane do szczególnych potrzeb wynikających z rodzaju ich schorzenia lub niepełnosprawności, świadczone przez osoby ze specjalistycznym przygotowaniem zawodowym, zgodnie z  Rozporządzeniem Ministra Polityki Społecznej z dnia 22 września 2005 r. w sprawie specjalistycznych usług opiekuńczych (Dz. U. z 2005 r., Nr 189, poz. 1598 ze zm.).</w:t>
      </w:r>
    </w:p>
    <w:p w:rsidR="00380058" w:rsidRDefault="00380058" w:rsidP="00380058">
      <w:pPr>
        <w:pStyle w:val="Standard"/>
        <w:numPr>
          <w:ilvl w:val="0"/>
          <w:numId w:val="4"/>
        </w:numPr>
        <w:jc w:val="both"/>
      </w:pPr>
      <w:r>
        <w:t>Oznaczenie przedmiotu zamówienia według CPV:</w:t>
      </w:r>
    </w:p>
    <w:p w:rsidR="00380058" w:rsidRDefault="00380058" w:rsidP="00380058">
      <w:pPr>
        <w:pStyle w:val="Standard"/>
        <w:numPr>
          <w:ilvl w:val="1"/>
          <w:numId w:val="4"/>
        </w:numPr>
        <w:jc w:val="both"/>
      </w:pPr>
      <w:r>
        <w:t>kod główny CPV:</w:t>
      </w:r>
    </w:p>
    <w:p w:rsidR="00380058" w:rsidRDefault="00380058" w:rsidP="00380058">
      <w:pPr>
        <w:pStyle w:val="Standard"/>
        <w:ind w:firstLine="706"/>
        <w:jc w:val="both"/>
      </w:pPr>
      <w:r>
        <w:t xml:space="preserve">85312000 - 9 – Usługi opieki </w:t>
      </w:r>
      <w:proofErr w:type="spellStart"/>
      <w:r>
        <w:t>społecznej</w:t>
      </w:r>
      <w:proofErr w:type="spellEnd"/>
      <w:r>
        <w:t xml:space="preserve"> nieobejmujące miejsc noclegowych</w:t>
      </w:r>
    </w:p>
    <w:p w:rsidR="00380058" w:rsidRDefault="00380058" w:rsidP="00380058">
      <w:pPr>
        <w:pStyle w:val="Standard"/>
        <w:numPr>
          <w:ilvl w:val="1"/>
          <w:numId w:val="4"/>
        </w:numPr>
        <w:jc w:val="both"/>
      </w:pPr>
      <w:r>
        <w:t>Kody dodatkowe CPV:</w:t>
      </w:r>
    </w:p>
    <w:p w:rsidR="00380058" w:rsidRDefault="00380058" w:rsidP="00380058">
      <w:pPr>
        <w:pStyle w:val="Standard"/>
        <w:ind w:firstLine="706"/>
        <w:jc w:val="both"/>
      </w:pPr>
      <w:r>
        <w:t xml:space="preserve">85311200 - 4 Usługi opieki </w:t>
      </w:r>
      <w:proofErr w:type="spellStart"/>
      <w:r>
        <w:t>społecznej</w:t>
      </w:r>
      <w:proofErr w:type="spellEnd"/>
      <w:r>
        <w:t xml:space="preserve"> dla osób niepełnosprawnych</w:t>
      </w:r>
    </w:p>
    <w:p w:rsidR="00380058" w:rsidRDefault="00380058" w:rsidP="00380058">
      <w:pPr>
        <w:pStyle w:val="Standard"/>
        <w:ind w:firstLine="706"/>
        <w:jc w:val="both"/>
      </w:pPr>
      <w:r>
        <w:t>85312120 - 6 Usługi opieki dziennej nad dziećmi i młodzieżą niepełnosprawną</w:t>
      </w:r>
    </w:p>
    <w:p w:rsidR="00380058" w:rsidRDefault="00380058" w:rsidP="00380058">
      <w:pPr>
        <w:pStyle w:val="Standard"/>
        <w:numPr>
          <w:ilvl w:val="0"/>
          <w:numId w:val="4"/>
        </w:numPr>
        <w:jc w:val="both"/>
      </w:pPr>
      <w:r>
        <w:t>Szacowana średnia liczba usługobiorców wynosi około 60</w:t>
      </w:r>
      <w:r>
        <w:rPr>
          <w:color w:val="000000"/>
        </w:rPr>
        <w:t xml:space="preserve"> osób.</w:t>
      </w:r>
    </w:p>
    <w:p w:rsidR="00380058" w:rsidRDefault="00380058" w:rsidP="00380058">
      <w:pPr>
        <w:pStyle w:val="Standard"/>
        <w:numPr>
          <w:ilvl w:val="0"/>
          <w:numId w:val="4"/>
        </w:numPr>
        <w:jc w:val="both"/>
        <w:rPr>
          <w:color w:val="000000"/>
        </w:rPr>
      </w:pPr>
      <w:r>
        <w:rPr>
          <w:color w:val="000000"/>
        </w:rPr>
        <w:t>Usługi wykonywane będą w zależności od potrzeb, w dniach roboczych w godzinach od 7:00 do 20:00, a także w szczególnie uzasadnionych przypadkach w sobotę.</w:t>
      </w:r>
    </w:p>
    <w:p w:rsidR="00380058" w:rsidRDefault="00380058" w:rsidP="00380058">
      <w:pPr>
        <w:pStyle w:val="Standard"/>
        <w:numPr>
          <w:ilvl w:val="0"/>
          <w:numId w:val="4"/>
        </w:numPr>
        <w:jc w:val="both"/>
        <w:rPr>
          <w:color w:val="000000"/>
        </w:rPr>
      </w:pPr>
      <w:r>
        <w:rPr>
          <w:color w:val="000000"/>
        </w:rPr>
        <w:t>Godzina usługi - 60 minut obejmuje wyłącznie rzeczywisty czas świadczenia usługi, nie zalicza się do niej dojścia lub dojazdu terapeuty do podopiecznego.</w:t>
      </w:r>
    </w:p>
    <w:p w:rsidR="00380058" w:rsidRDefault="00380058" w:rsidP="00380058">
      <w:pPr>
        <w:pStyle w:val="Standard"/>
        <w:numPr>
          <w:ilvl w:val="0"/>
          <w:numId w:val="4"/>
        </w:numPr>
        <w:jc w:val="both"/>
      </w:pPr>
      <w:r>
        <w:t>Szacowana liczba godzin usług w okresie obowiązywania umowy wynosi około</w:t>
      </w:r>
      <w:r>
        <w:rPr>
          <w:color w:val="000000"/>
        </w:rPr>
        <w:t xml:space="preserve"> 13.000 god</w:t>
      </w:r>
      <w:r>
        <w:t>zin z poniższymi zastrzeżeniami.</w:t>
      </w:r>
    </w:p>
    <w:p w:rsidR="00380058" w:rsidRDefault="00380058" w:rsidP="00380058">
      <w:pPr>
        <w:pStyle w:val="Standard"/>
        <w:numPr>
          <w:ilvl w:val="0"/>
          <w:numId w:val="4"/>
        </w:numPr>
        <w:jc w:val="both"/>
      </w:pPr>
      <w:r>
        <w:t xml:space="preserve">Ze   względu   na   specyfikę   zamówienia,   którą   cechuje   zmienność   potrzeb   z   uwagi   na zmieniający   się   stan   zdrowia   i   sytuację   życiową   osób   wymagających   </w:t>
      </w:r>
      <w:proofErr w:type="spellStart"/>
      <w:r>
        <w:t>pomocy</w:t>
      </w:r>
      <w:proofErr w:type="spellEnd"/>
      <w:r>
        <w:t xml:space="preserve"> -Świadczeniobiorców, </w:t>
      </w:r>
      <w:r>
        <w:rPr>
          <w:color w:val="000000"/>
        </w:rPr>
        <w:t xml:space="preserve">Zamawiający  zastrzega sobie prawo do ograniczenia przedmiotu zamówienia, z tym, że minimalny zakres wykorzystania  </w:t>
      </w:r>
      <w:r>
        <w:rPr>
          <w:b/>
          <w:bCs/>
          <w:color w:val="000000"/>
        </w:rPr>
        <w:t>szacowanej liczby godzin,</w:t>
      </w:r>
      <w:r>
        <w:rPr>
          <w:color w:val="000000"/>
        </w:rPr>
        <w:t xml:space="preserve"> wynosi nie mniej niż 50%. Wykonawcy nie będzie przysługiwać roszczenie z tytułu niewykorzystanej liczby godzin.</w:t>
      </w:r>
    </w:p>
    <w:p w:rsidR="00380058" w:rsidRDefault="00380058" w:rsidP="00380058">
      <w:pPr>
        <w:pStyle w:val="Standard"/>
        <w:numPr>
          <w:ilvl w:val="0"/>
          <w:numId w:val="4"/>
        </w:numPr>
        <w:jc w:val="both"/>
        <w:rPr>
          <w:rFonts w:eastAsia="Calibri" w:cs="Calibri"/>
        </w:rPr>
      </w:pPr>
      <w:r>
        <w:rPr>
          <w:rFonts w:eastAsia="Calibri" w:cs="Calibri"/>
        </w:rPr>
        <w:t>Zamawiający w stosunku do ilości godzin zastrzega możliwość:</w:t>
      </w:r>
    </w:p>
    <w:p w:rsidR="00380058" w:rsidRDefault="00380058" w:rsidP="00380058">
      <w:pPr>
        <w:pStyle w:val="Standard"/>
        <w:numPr>
          <w:ilvl w:val="1"/>
          <w:numId w:val="4"/>
        </w:numPr>
        <w:jc w:val="both"/>
        <w:rPr>
          <w:rFonts w:eastAsia="Calibri" w:cs="Calibri"/>
        </w:rPr>
      </w:pPr>
      <w:r>
        <w:rPr>
          <w:rFonts w:eastAsia="Calibri" w:cs="Calibri"/>
        </w:rPr>
        <w:t>zmniejszenia/zwiększenia zapotrzebowania na specjalistyczne usługi opiekuńcze dla osób z autyzmem na rzecz/kosztem pozostałych specjalistycznych usług opiekuńczych dla osób z zaburzeniami psychicznymi (w zależności od zapotrzebowania Zamawiającego);</w:t>
      </w:r>
    </w:p>
    <w:p w:rsidR="00380058" w:rsidRDefault="00380058" w:rsidP="00380058">
      <w:pPr>
        <w:pStyle w:val="Standard"/>
        <w:numPr>
          <w:ilvl w:val="1"/>
          <w:numId w:val="4"/>
        </w:numPr>
        <w:jc w:val="both"/>
      </w:pPr>
      <w:r>
        <w:rPr>
          <w:rFonts w:eastAsia="Calibri" w:cs="Calibri"/>
        </w:rPr>
        <w:t>zmniejszenia/zwiększenia zapotrzebowania na pozostałe specjalistyczne usługi opiekuńcze dla osób z zaburzeniami psychicznymi na rzecz/kosztem specjalistycznych usług opiekuńczych dla osób z autyzmem (w zależności od zapotrzebowania Zamawiającego);</w:t>
      </w:r>
    </w:p>
    <w:p w:rsidR="00380058" w:rsidRDefault="00380058" w:rsidP="00380058">
      <w:pPr>
        <w:pStyle w:val="Standard"/>
        <w:numPr>
          <w:ilvl w:val="1"/>
          <w:numId w:val="4"/>
        </w:numPr>
        <w:jc w:val="both"/>
        <w:rPr>
          <w:rFonts w:eastAsia="Calibri" w:cs="Calibri"/>
        </w:rPr>
      </w:pPr>
      <w:r>
        <w:rPr>
          <w:rFonts w:eastAsia="Calibri" w:cs="Calibri"/>
        </w:rPr>
        <w:t>zmniejszenia zapotrzebowania na specjalistyczne usługi opiekuńcze dla osób z autyzmem na rzecz/ kosztem specjalistycznych usług opiekuńczych dla osób z autyzmem o charakterze konsultacji (w przypadku pojawienia się zapotrzebowania Zamawiającego);</w:t>
      </w:r>
    </w:p>
    <w:p w:rsidR="00380058" w:rsidRDefault="00380058" w:rsidP="00380058">
      <w:pPr>
        <w:pStyle w:val="Standard"/>
        <w:numPr>
          <w:ilvl w:val="1"/>
          <w:numId w:val="4"/>
        </w:numPr>
        <w:jc w:val="both"/>
        <w:rPr>
          <w:rFonts w:eastAsia="Calibri" w:cs="Calibri"/>
        </w:rPr>
      </w:pPr>
      <w:r>
        <w:rPr>
          <w:rFonts w:eastAsia="Calibri" w:cs="Calibri"/>
        </w:rPr>
        <w:t>zmniejszenia/zwiększenia zapotrzebowania na pozostałe specjalistyczne usługi opiekuńcze dla osób z zaburzeniami psychicznymi na rzecz/kosztem specjalistycznych usług opiekuńczych dla osób z autyzmem o charakterze konsultacji (w zależności od zapotrzebowania Zamawiającego);</w:t>
      </w:r>
    </w:p>
    <w:p w:rsidR="00380058" w:rsidRDefault="00380058" w:rsidP="00380058">
      <w:pPr>
        <w:pStyle w:val="Standard"/>
        <w:numPr>
          <w:ilvl w:val="1"/>
          <w:numId w:val="4"/>
        </w:numPr>
        <w:jc w:val="both"/>
        <w:rPr>
          <w:rFonts w:eastAsia="Calibri" w:cs="Calibri"/>
        </w:rPr>
      </w:pPr>
      <w:r>
        <w:rPr>
          <w:rFonts w:eastAsia="Calibri" w:cs="Calibri"/>
        </w:rPr>
        <w:t xml:space="preserve">odpowiednio zmniejszania/zwiększania zapotrzebowania 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w:t>
      </w:r>
      <w:r>
        <w:rPr>
          <w:rFonts w:eastAsia="Calibri" w:cs="Calibri"/>
        </w:rPr>
        <w:lastRenderedPageBreak/>
        <w:t>Zamawiającego).</w:t>
      </w:r>
    </w:p>
    <w:p w:rsidR="00380058" w:rsidRDefault="00380058" w:rsidP="00380058">
      <w:pPr>
        <w:pStyle w:val="Standard"/>
        <w:numPr>
          <w:ilvl w:val="0"/>
          <w:numId w:val="4"/>
        </w:numPr>
        <w:jc w:val="both"/>
      </w:pPr>
      <w:r>
        <w:t>Przy świadczeniu usługi mają zastosowanie w szczególności przepisy:</w:t>
      </w:r>
      <w:r>
        <w:tab/>
      </w:r>
    </w:p>
    <w:p w:rsidR="00380058" w:rsidRDefault="00380058" w:rsidP="00380058">
      <w:pPr>
        <w:pStyle w:val="Standard"/>
        <w:numPr>
          <w:ilvl w:val="1"/>
          <w:numId w:val="4"/>
        </w:numPr>
        <w:jc w:val="both"/>
      </w:pPr>
      <w:r>
        <w:t xml:space="preserve">art. 50 ustawy z dnia 12 marca 2004 r. o </w:t>
      </w:r>
      <w:proofErr w:type="spellStart"/>
      <w:r>
        <w:t>pomoc</w:t>
      </w:r>
      <w:r w:rsidR="00E462FC">
        <w:t>y</w:t>
      </w:r>
      <w:proofErr w:type="spellEnd"/>
      <w:r w:rsidR="00E462FC">
        <w:t xml:space="preserve"> </w:t>
      </w:r>
      <w:proofErr w:type="spellStart"/>
      <w:r w:rsidR="00E462FC">
        <w:t>społecznej</w:t>
      </w:r>
      <w:proofErr w:type="spellEnd"/>
      <w:r w:rsidR="00E462FC">
        <w:t xml:space="preserve"> (</w:t>
      </w:r>
      <w:proofErr w:type="spellStart"/>
      <w:r w:rsidR="00E462FC">
        <w:t>t.j</w:t>
      </w:r>
      <w:proofErr w:type="spellEnd"/>
      <w:r w:rsidR="00E462FC">
        <w:t>. Dz. U. z 2021</w:t>
      </w:r>
      <w:r>
        <w:t xml:space="preserve"> r., poz. </w:t>
      </w:r>
      <w:r w:rsidR="00E462FC">
        <w:t>2268</w:t>
      </w:r>
      <w:r>
        <w:t xml:space="preserve"> ze zm.);</w:t>
      </w:r>
    </w:p>
    <w:p w:rsidR="00380058" w:rsidRDefault="00380058" w:rsidP="00380058">
      <w:pPr>
        <w:pStyle w:val="Standard"/>
        <w:numPr>
          <w:ilvl w:val="1"/>
          <w:numId w:val="4"/>
        </w:numPr>
        <w:jc w:val="both"/>
      </w:pPr>
      <w:r>
        <w:t>Rozporządzenie Ministra Polityki Społecznej w sprawie specjalistycznych usług opiekuńczych z dnia 22 września 2005 r. (Dz. U. z 2005 r., Nr 189, poz. 1598 ze zm.);</w:t>
      </w:r>
    </w:p>
    <w:p w:rsidR="00380058" w:rsidRDefault="00380058" w:rsidP="00380058">
      <w:pPr>
        <w:pStyle w:val="Standard"/>
        <w:numPr>
          <w:ilvl w:val="1"/>
          <w:numId w:val="4"/>
        </w:numPr>
        <w:jc w:val="both"/>
      </w:pPr>
      <w: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p>
    <w:p w:rsidR="00380058" w:rsidRDefault="00380058" w:rsidP="00380058">
      <w:pPr>
        <w:pStyle w:val="Standard"/>
        <w:numPr>
          <w:ilvl w:val="0"/>
          <w:numId w:val="4"/>
        </w:numPr>
        <w:jc w:val="both"/>
      </w:pPr>
      <w:r>
        <w:t>Zamawiający udzieli zamówienia Wykonawcy, którego oferta uzyska największą ilość punktów oraz obejmie przedmiot zamówienia.</w:t>
      </w:r>
    </w:p>
    <w:p w:rsidR="00380058" w:rsidRDefault="00380058" w:rsidP="00380058">
      <w:pPr>
        <w:pStyle w:val="Standard"/>
        <w:numPr>
          <w:ilvl w:val="0"/>
          <w:numId w:val="4"/>
        </w:numPr>
        <w:jc w:val="both"/>
        <w:rPr>
          <w:color w:val="000000"/>
        </w:rPr>
      </w:pPr>
      <w:r>
        <w:rPr>
          <w:color w:val="000000"/>
        </w:rPr>
        <w:t>Zamawiający wymaga, aby Wykonawca posiadał albo przed przystąpieniem do wykonania umowy utworzył na terenie Powiatu Toruńskiego punkt koordynacyjny w zakresie świadczonych usług opiekuńczych.</w:t>
      </w:r>
    </w:p>
    <w:p w:rsidR="00380058" w:rsidRDefault="00380058" w:rsidP="00380058">
      <w:pPr>
        <w:pStyle w:val="Standard"/>
        <w:numPr>
          <w:ilvl w:val="0"/>
          <w:numId w:val="4"/>
        </w:numPr>
        <w:jc w:val="both"/>
      </w:pPr>
      <w:r>
        <w:t>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rsidR="00380058" w:rsidRDefault="00380058" w:rsidP="00380058">
      <w:pPr>
        <w:pStyle w:val="Standard"/>
        <w:numPr>
          <w:ilvl w:val="0"/>
          <w:numId w:val="4"/>
        </w:numPr>
        <w:jc w:val="both"/>
        <w:rPr>
          <w:color w:val="000000"/>
        </w:rPr>
      </w:pPr>
      <w:r>
        <w:rPr>
          <w:color w:val="000000"/>
        </w:rPr>
        <w:t xml:space="preserve">Zamawiający nie dokonuje podziału zamówienia na części. Tym samym Zamawiający nie dopuszcza składania ofert częściowych, o których mowa w art. 7 </w:t>
      </w:r>
      <w:proofErr w:type="spellStart"/>
      <w:r>
        <w:rPr>
          <w:color w:val="000000"/>
        </w:rPr>
        <w:t>pkt</w:t>
      </w:r>
      <w:proofErr w:type="spellEnd"/>
      <w:r>
        <w:rPr>
          <w:color w:val="000000"/>
        </w:rPr>
        <w:t xml:space="preserve"> 15 ustawy </w:t>
      </w:r>
      <w:proofErr w:type="spellStart"/>
      <w:r>
        <w:rPr>
          <w:color w:val="000000"/>
        </w:rPr>
        <w:t>Pzp</w:t>
      </w:r>
      <w:proofErr w:type="spellEnd"/>
      <w:r>
        <w:rPr>
          <w:color w:val="000000"/>
        </w:rPr>
        <w:t>. Wykonawca składa ofertę w odniesieniu do pełnej realizacji przedmiotu zamówienia.</w:t>
      </w:r>
    </w:p>
    <w:p w:rsidR="00380058" w:rsidRDefault="00380058" w:rsidP="00380058">
      <w:pPr>
        <w:pStyle w:val="Standard"/>
        <w:numPr>
          <w:ilvl w:val="0"/>
          <w:numId w:val="4"/>
        </w:numPr>
        <w:jc w:val="both"/>
        <w:rPr>
          <w:color w:val="000000"/>
        </w:rPr>
      </w:pPr>
      <w:r>
        <w:rPr>
          <w:color w:val="000000"/>
        </w:rPr>
        <w:t xml:space="preserve">Powody niedokonania podziału zamówienia na części (art. 91 ust. 2 ustawy </w:t>
      </w:r>
      <w:proofErr w:type="spellStart"/>
      <w:r>
        <w:rPr>
          <w:color w:val="000000"/>
        </w:rPr>
        <w:t>Pzp</w:t>
      </w:r>
      <w:proofErr w:type="spellEnd"/>
      <w:r>
        <w:rPr>
          <w:color w:val="000000"/>
        </w:rPr>
        <w:t>):</w:t>
      </w:r>
    </w:p>
    <w:p w:rsidR="00380058" w:rsidRDefault="00380058" w:rsidP="00380058">
      <w:pPr>
        <w:pStyle w:val="Standard"/>
        <w:numPr>
          <w:ilvl w:val="1"/>
          <w:numId w:val="4"/>
        </w:numPr>
        <w:jc w:val="both"/>
      </w:pPr>
      <w:r>
        <w:rPr>
          <w:color w:val="000000"/>
        </w:rPr>
        <w:t>potrzeba skoordynowania działań różnych Wykonawców realizujących poszczególne kluczowe części zamówienia mogłaby poważnie zagrozić właściwemu wykonaniu zamówienia;</w:t>
      </w:r>
    </w:p>
    <w:p w:rsidR="00380058" w:rsidRDefault="00380058" w:rsidP="00380058">
      <w:pPr>
        <w:pStyle w:val="Standard"/>
        <w:numPr>
          <w:ilvl w:val="1"/>
          <w:numId w:val="4"/>
        </w:numPr>
        <w:jc w:val="both"/>
        <w:rPr>
          <w:color w:val="000000"/>
        </w:rPr>
      </w:pPr>
      <w:r>
        <w:rPr>
          <w:color w:val="000000"/>
        </w:rPr>
        <w:t>Zamawiający nie dokonał podziału zamówienia na części z uwagi na możliwość wystąpienia trudności organizacyjnych oraz wyższy koszt realizacji zamówienia w przypadku dokonania takiego podziału. W sytuacji, gdyby zamówienie było realizowane przez więcej niż jeden podmiot utrudnione byłoby właściwe koordynowanie i kontrolowanie sposobu realizacji zamówienia - brak kompleksowej realizacji zamówienia mógłby zagrozić właściwemu jej wykonaniu. Brak podziału zamówienia na części nie powoduje ograniczenia konkurencji oraz zapewnia równy dostęp podmiotów z sektora małych i średnich przedsiębiorstw;</w:t>
      </w:r>
    </w:p>
    <w:p w:rsidR="00380058" w:rsidRDefault="00380058" w:rsidP="00380058">
      <w:pPr>
        <w:pStyle w:val="Standard"/>
        <w:numPr>
          <w:ilvl w:val="1"/>
          <w:numId w:val="4"/>
        </w:numPr>
        <w:jc w:val="both"/>
        <w:rPr>
          <w:color w:val="000000"/>
        </w:rPr>
      </w:pPr>
      <w:r>
        <w:rPr>
          <w:color w:val="000000"/>
        </w:rPr>
        <w:t>podział zamówienia na części, groziłby nadmiernymi trudnościami technicznymi lub nadmiernymi kosztami wykonania zamówienia.</w:t>
      </w:r>
    </w:p>
    <w:p w:rsidR="00380058" w:rsidRDefault="00380058" w:rsidP="00380058">
      <w:pPr>
        <w:pStyle w:val="Standard"/>
        <w:numPr>
          <w:ilvl w:val="0"/>
          <w:numId w:val="4"/>
        </w:numPr>
        <w:jc w:val="both"/>
      </w:pPr>
      <w:r>
        <w:rPr>
          <w:color w:val="000000"/>
        </w:rPr>
        <w:t xml:space="preserve">Zamawiający nie zastrzega możliwości ubiegania się o udzielenie zamówienia wyłącznie przez Wykonawców, o których mowa w art. 94 ustawy </w:t>
      </w:r>
      <w:proofErr w:type="spellStart"/>
      <w:r>
        <w:rPr>
          <w:color w:val="000000"/>
        </w:rPr>
        <w:t>Pzp</w:t>
      </w:r>
      <w:proofErr w:type="spellEnd"/>
      <w:r>
        <w:rPr>
          <w:color w:val="000000"/>
        </w:rPr>
        <w:t>.</w:t>
      </w:r>
    </w:p>
    <w:p w:rsidR="00380058" w:rsidRDefault="00380058" w:rsidP="00380058">
      <w:pPr>
        <w:pStyle w:val="Standard"/>
        <w:numPr>
          <w:ilvl w:val="0"/>
          <w:numId w:val="4"/>
        </w:numPr>
        <w:jc w:val="both"/>
      </w:pPr>
      <w:r>
        <w:rPr>
          <w:color w:val="000000"/>
        </w:rPr>
        <w:t xml:space="preserve">Dodatkowe wymagania związane z zatrudnianiem osób, o których mowa w art. 96 ust. 2 </w:t>
      </w:r>
      <w:proofErr w:type="spellStart"/>
      <w:r>
        <w:rPr>
          <w:color w:val="000000"/>
        </w:rPr>
        <w:t>pkt</w:t>
      </w:r>
      <w:proofErr w:type="spellEnd"/>
      <w:r>
        <w:rPr>
          <w:color w:val="000000"/>
        </w:rPr>
        <w:t xml:space="preserve"> 2 ustawy </w:t>
      </w:r>
      <w:proofErr w:type="spellStart"/>
      <w:r>
        <w:rPr>
          <w:color w:val="000000"/>
        </w:rPr>
        <w:t>Pzp</w:t>
      </w:r>
      <w:proofErr w:type="spellEnd"/>
      <w:r>
        <w:rPr>
          <w:color w:val="000000"/>
        </w:rPr>
        <w:t xml:space="preserve"> wskazano we wzorze umowy o świadczenie usług stanowiącym integralną część niniejszej SWZ.</w:t>
      </w:r>
    </w:p>
    <w:p w:rsidR="00380058" w:rsidRDefault="00380058" w:rsidP="00380058">
      <w:pPr>
        <w:pStyle w:val="Standard"/>
        <w:numPr>
          <w:ilvl w:val="0"/>
          <w:numId w:val="4"/>
        </w:numPr>
        <w:jc w:val="both"/>
      </w:pPr>
      <w:r>
        <w:rPr>
          <w:color w:val="000000"/>
        </w:rPr>
        <w:t>Zamawiający określa w umowie o świadczenie usług stanowiącej załącznik nr 5 do SWZ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w:t>
      </w:r>
    </w:p>
    <w:p w:rsidR="00380058" w:rsidRDefault="00380058" w:rsidP="00380058">
      <w:pPr>
        <w:pStyle w:val="Standard"/>
        <w:numPr>
          <w:ilvl w:val="0"/>
          <w:numId w:val="4"/>
        </w:numPr>
        <w:jc w:val="both"/>
      </w:pPr>
      <w:r>
        <w:rPr>
          <w:color w:val="000000"/>
        </w:rPr>
        <w:t xml:space="preserve">Stosownie do art. 96 ust. 1 oraz ust. 2 </w:t>
      </w:r>
      <w:proofErr w:type="spellStart"/>
      <w:r>
        <w:rPr>
          <w:color w:val="000000"/>
        </w:rPr>
        <w:t>pkt</w:t>
      </w:r>
      <w:proofErr w:type="spellEnd"/>
      <w:r>
        <w:rPr>
          <w:color w:val="000000"/>
        </w:rPr>
        <w:t xml:space="preserve"> 2 ustawy z dnia 11 września 2019 r. Prawo zamówie</w:t>
      </w:r>
      <w:r w:rsidR="00E462FC">
        <w:rPr>
          <w:color w:val="000000"/>
        </w:rPr>
        <w:t>ń publicznych (tj. Dz. U. z 2022</w:t>
      </w:r>
      <w:r>
        <w:rPr>
          <w:color w:val="000000"/>
        </w:rPr>
        <w:t xml:space="preserve"> r., poz. </w:t>
      </w:r>
      <w:r w:rsidR="00E462FC">
        <w:rPr>
          <w:color w:val="000000"/>
        </w:rPr>
        <w:t>1710</w:t>
      </w:r>
      <w:r>
        <w:rPr>
          <w:color w:val="000000"/>
        </w:rPr>
        <w:t xml:space="preserve"> ze zm.), Zamawiający zobowiązuje Wykonawcę do zatrudniania na umowę o pracę przy wykonywaniu przedmiotu zamówienia, nieprzerwanie przez cały okres realizacji tego zamówienia, co najmniej 1 osoby należącej do co najmniej jednej z kategorii osób wymienionych w art. 1 ust. 2 ustawy z dnia 13 czerwca 2003 r. o zatrudnieniu socjalnym (Dz. U. z 2020 r., poz. 176 ze zm.), posiadającej wymagane kwalifikacje do wykonywania zamówienia zgodnie z Rozporządzeniem Ministra Polityki Społecznej z dnia 22 września 2005 r. w sprawie specjalistycznych usług opiekuńczych (Dz. U. z 2005 r., Nr 189, poz. </w:t>
      </w:r>
      <w:r>
        <w:rPr>
          <w:color w:val="000000"/>
        </w:rPr>
        <w:lastRenderedPageBreak/>
        <w:t>1598 ze zm.).</w:t>
      </w:r>
    </w:p>
    <w:p w:rsidR="00380058" w:rsidRDefault="00380058" w:rsidP="00380058">
      <w:pPr>
        <w:pStyle w:val="Standard"/>
        <w:numPr>
          <w:ilvl w:val="0"/>
          <w:numId w:val="4"/>
        </w:numPr>
        <w:jc w:val="both"/>
      </w:pPr>
      <w:r>
        <w:rPr>
          <w:color w:val="000000"/>
        </w:rPr>
        <w:t>Wykonawcą jest osoba fizyczna, osoba prawna albo jednostka organizacyjna nieposiadająca osobowości prawnej, która oferuje na rynku świadczenie usług lub ubiega się o udzielenie zamówienia, złożyła ofertę lub zawarła umowę w sprawie zamówienia publicznego.</w:t>
      </w:r>
    </w:p>
    <w:p w:rsidR="00380058" w:rsidRDefault="00380058" w:rsidP="00380058">
      <w:pPr>
        <w:pStyle w:val="Standard"/>
        <w:numPr>
          <w:ilvl w:val="0"/>
          <w:numId w:val="4"/>
        </w:numPr>
        <w:jc w:val="both"/>
        <w:rPr>
          <w:color w:val="000000"/>
        </w:rPr>
      </w:pPr>
      <w:r>
        <w:rPr>
          <w:color w:val="000000"/>
        </w:rPr>
        <w:t>Wykonawca zobowiązany jest do zapewnienia bieżącego prawidłowego świadczenia usług przez podległe mu osoby oraz samokontroli prawidłowości wykonywania usług. W tym celu Wykonawca winien posiadać system wewnętrznej kontroli realizacji zamówienia. Procedura powyższa powinna zawierać rozwiązania umożliwiające Wykonawcy bieżący monitoring świadczonych usług.</w:t>
      </w:r>
    </w:p>
    <w:p w:rsidR="00380058" w:rsidRDefault="00380058" w:rsidP="00380058">
      <w:pPr>
        <w:pStyle w:val="Standard"/>
        <w:numPr>
          <w:ilvl w:val="0"/>
          <w:numId w:val="4"/>
        </w:numPr>
        <w:jc w:val="both"/>
      </w:pPr>
      <w:r>
        <w:rPr>
          <w:color w:val="000000"/>
        </w:rPr>
        <w:t xml:space="preserve">Wykonawca zobowiązany jest do prowadzenia dokumentacji odrębnie dla każdej osoby objętej usługami - karty świadczeniobiorcy zawierającej datę, ilość godzin wykonywania usługi oraz podpis osoby objętej opieką potwierdzający fakt wykonania zadania przez realizującego usługi - wzór karty stanowi </w:t>
      </w:r>
      <w:r>
        <w:rPr>
          <w:b/>
          <w:bCs/>
          <w:color w:val="000000"/>
        </w:rPr>
        <w:t>załącznik nr 4 do umowy</w:t>
      </w:r>
      <w:r>
        <w:rPr>
          <w:color w:val="000000"/>
        </w:rPr>
        <w:t>. Wykonawca na żądanie Zamawiającego ma obowiązek przedstawić do wglądu karty świadczeniobiorcy.</w:t>
      </w:r>
    </w:p>
    <w:p w:rsidR="00380058" w:rsidRDefault="00380058" w:rsidP="00380058">
      <w:pPr>
        <w:pStyle w:val="Standard"/>
        <w:numPr>
          <w:ilvl w:val="0"/>
          <w:numId w:val="4"/>
        </w:numPr>
        <w:jc w:val="both"/>
        <w:rPr>
          <w:color w:val="000000"/>
        </w:rPr>
      </w:pPr>
      <w:r>
        <w:rPr>
          <w:color w:val="000000"/>
        </w:rPr>
        <w:t>Wykonawca zobowiązany jest do prowadzenia harmonogramu świadczenia specjalistycznych usług opiekuńczych i przedkładania go Zamawiającemu do 3 dnia każdego miesiąca na dany miesiąc.</w:t>
      </w:r>
    </w:p>
    <w:p w:rsidR="00380058" w:rsidRDefault="00380058" w:rsidP="00380058">
      <w:pPr>
        <w:pStyle w:val="Standard"/>
        <w:numPr>
          <w:ilvl w:val="0"/>
          <w:numId w:val="4"/>
        </w:numPr>
        <w:jc w:val="both"/>
      </w:pPr>
      <w:r>
        <w:rPr>
          <w:color w:val="000000"/>
        </w:rPr>
        <w:t xml:space="preserve">Wykonawca zobowiązany jest na podstawie kart świadczeniobiorcy do sporządzenia miesięcznego formularza wykonanych usług zawierający nazwisko i imię świadczeniobiorcy, jego adres, rodzaj usług, przyczyny niezrealizowania usługi (pobyt w szpitalu, wyjazd DPS, ZOL rezygnacja, zmiana miejsca zamieszkania, inne) </w:t>
      </w:r>
      <w:r>
        <w:rPr>
          <w:i/>
          <w:iCs/>
          <w:color w:val="000000"/>
        </w:rPr>
        <w:t xml:space="preserve">- </w:t>
      </w:r>
      <w:r>
        <w:rPr>
          <w:b/>
          <w:bCs/>
          <w:color w:val="000000"/>
        </w:rPr>
        <w:t>załącznik nr 5 do umowy</w:t>
      </w:r>
      <w:r>
        <w:rPr>
          <w:color w:val="000000"/>
        </w:rPr>
        <w:t>.</w:t>
      </w:r>
    </w:p>
    <w:p w:rsidR="00380058" w:rsidRDefault="00380058" w:rsidP="00380058">
      <w:pPr>
        <w:pStyle w:val="Standard"/>
        <w:jc w:val="both"/>
      </w:pPr>
    </w:p>
    <w:p w:rsidR="00380058" w:rsidRDefault="00380058" w:rsidP="00380058">
      <w:pPr>
        <w:pStyle w:val="Standard"/>
        <w:numPr>
          <w:ilvl w:val="0"/>
          <w:numId w:val="4"/>
        </w:numPr>
        <w:jc w:val="both"/>
      </w:pPr>
      <w:r>
        <w:rPr>
          <w:color w:val="000000"/>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Pr>
          <w:color w:val="000000"/>
        </w:rPr>
        <w:t>pkt</w:t>
      </w:r>
      <w:proofErr w:type="spellEnd"/>
      <w:r>
        <w:rPr>
          <w:color w:val="000000"/>
        </w:rPr>
        <w:t xml:space="preserve"> 5 ustawy </w:t>
      </w:r>
      <w:proofErr w:type="spellStart"/>
      <w:r>
        <w:rPr>
          <w:color w:val="000000"/>
        </w:rPr>
        <w:t>Pzp</w:t>
      </w:r>
      <w:proofErr w:type="spellEnd"/>
      <w:r>
        <w:rPr>
          <w:color w:val="000000"/>
        </w:rPr>
        <w:t>.</w:t>
      </w:r>
    </w:p>
    <w:p w:rsidR="00380058" w:rsidRDefault="00380058" w:rsidP="00380058">
      <w:pPr>
        <w:pStyle w:val="Standard"/>
        <w:jc w:val="center"/>
        <w:rPr>
          <w:b/>
          <w:bCs/>
          <w:color w:val="000000"/>
          <w:shd w:val="clear" w:color="auto" w:fill="ADC5E7"/>
        </w:rPr>
      </w:pPr>
    </w:p>
    <w:p w:rsidR="00380058" w:rsidRDefault="00380058" w:rsidP="00380058">
      <w:pPr>
        <w:pStyle w:val="Standard"/>
        <w:jc w:val="center"/>
      </w:pPr>
      <w:r>
        <w:rPr>
          <w:b/>
          <w:bCs/>
          <w:color w:val="000000"/>
          <w:shd w:val="clear" w:color="auto" w:fill="ADC5E7"/>
        </w:rPr>
        <w:t>V. TERMIN WYKONANIA ZAMÓWIENIA</w:t>
      </w:r>
    </w:p>
    <w:p w:rsidR="00380058" w:rsidRDefault="00380058" w:rsidP="00380058">
      <w:pPr>
        <w:pStyle w:val="Standard"/>
        <w:numPr>
          <w:ilvl w:val="0"/>
          <w:numId w:val="5"/>
        </w:numPr>
        <w:jc w:val="both"/>
      </w:pPr>
      <w:r>
        <w:rPr>
          <w:color w:val="000000"/>
        </w:rPr>
        <w:t>Umowa o udzielenie zamówienia na usługę społeczną zostanie zawarta na czas oznaczony.</w:t>
      </w:r>
    </w:p>
    <w:p w:rsidR="00380058" w:rsidRDefault="00380058" w:rsidP="00380058">
      <w:pPr>
        <w:pStyle w:val="Standard"/>
        <w:numPr>
          <w:ilvl w:val="0"/>
          <w:numId w:val="5"/>
        </w:numPr>
        <w:jc w:val="both"/>
      </w:pPr>
      <w:r>
        <w:rPr>
          <w:color w:val="000000"/>
        </w:rPr>
        <w:t xml:space="preserve">Termin wykonania zamówienia: usługa ciągła od 02.01.2023 r. do 31.12.2023 r. </w:t>
      </w:r>
      <w:r>
        <w:rPr>
          <w:color w:val="FF3300"/>
        </w:rPr>
        <w:t xml:space="preserve"> </w:t>
      </w:r>
      <w:r>
        <w:rPr>
          <w:color w:val="000000"/>
        </w:rPr>
        <w:t>z tym zastrzeżeniem, iż wyczerpanie kwoty stanowiącej całkowitą wartość umowy,  skutkuje wygaśnięciem umowy.</w:t>
      </w:r>
    </w:p>
    <w:p w:rsidR="00380058" w:rsidRDefault="00380058" w:rsidP="00380058">
      <w:pPr>
        <w:pStyle w:val="Standard"/>
        <w:numPr>
          <w:ilvl w:val="0"/>
          <w:numId w:val="5"/>
        </w:numPr>
        <w:jc w:val="both"/>
      </w:pPr>
      <w:r>
        <w:rPr>
          <w:color w:val="000000"/>
        </w:rPr>
        <w:t>Zamawiający dopuszcza możliwość przesunięcia terminu realizacji zamówienia, jeśli  wystąpią obiektywne okoliczności niezależne od Wykonawcy i Zamawiającego uniemożliwiające wykonanie zamówienia w terminie z jednoczesnym wydłużeniem okresu realizacji zamówienia o czas trwania tych okoliczności.</w:t>
      </w:r>
    </w:p>
    <w:p w:rsidR="00380058" w:rsidRDefault="00380058" w:rsidP="00380058">
      <w:pPr>
        <w:pStyle w:val="Standard"/>
        <w:jc w:val="both"/>
        <w:rPr>
          <w:color w:val="000000"/>
        </w:rPr>
      </w:pPr>
    </w:p>
    <w:p w:rsidR="00380058" w:rsidRDefault="00380058" w:rsidP="00380058">
      <w:pPr>
        <w:pStyle w:val="Standard"/>
        <w:jc w:val="center"/>
      </w:pPr>
      <w:r>
        <w:rPr>
          <w:b/>
          <w:bCs/>
          <w:color w:val="000000"/>
          <w:shd w:val="clear" w:color="auto" w:fill="ADC5E7"/>
        </w:rPr>
        <w:t>VI. WARUNKI UDZIAŁU W POSTĘPOWANIU ORAZ OPIS SPOSOBU DOKONANIA OCENY SPEŁNIENIA TYCH WARUNKÓW</w:t>
      </w:r>
    </w:p>
    <w:p w:rsidR="00380058" w:rsidRDefault="00380058" w:rsidP="00380058">
      <w:pPr>
        <w:pStyle w:val="Standard"/>
        <w:numPr>
          <w:ilvl w:val="0"/>
          <w:numId w:val="6"/>
        </w:numPr>
        <w:jc w:val="both"/>
      </w:pPr>
      <w:r>
        <w:t>O udzielenie zamówienia mogą ubiegać się Wykonawcy, którzy nie podlegają wykluczeniu na zasadach określon</w:t>
      </w:r>
      <w:r>
        <w:rPr>
          <w:color w:val="000000"/>
        </w:rPr>
        <w:t xml:space="preserve">ych w Rozdziale VII SWZ oraz </w:t>
      </w:r>
      <w:r>
        <w:t>spełniają określone przez Zamawiającego warunki udziału w postępowaniu.</w:t>
      </w:r>
    </w:p>
    <w:p w:rsidR="00380058" w:rsidRDefault="00380058" w:rsidP="00380058">
      <w:pPr>
        <w:pStyle w:val="Standard"/>
        <w:numPr>
          <w:ilvl w:val="0"/>
          <w:numId w:val="6"/>
        </w:numPr>
        <w:jc w:val="both"/>
      </w:pPr>
      <w:r>
        <w:t>O udzielenie zamówienia mogą ubiegać się Wykonawcy, którzy spełniają warunki dotyczące:</w:t>
      </w:r>
    </w:p>
    <w:p w:rsidR="00380058" w:rsidRDefault="00380058" w:rsidP="00380058">
      <w:pPr>
        <w:pStyle w:val="Standard"/>
        <w:numPr>
          <w:ilvl w:val="1"/>
          <w:numId w:val="6"/>
        </w:numPr>
        <w:jc w:val="both"/>
      </w:pPr>
      <w:r>
        <w:t>zdolności do występowania w obrocie gospodarczym – Zamawiający nie stawia warunku w tym zakresie;</w:t>
      </w:r>
    </w:p>
    <w:p w:rsidR="00380058" w:rsidRDefault="00380058" w:rsidP="00380058">
      <w:pPr>
        <w:pStyle w:val="Standard"/>
        <w:numPr>
          <w:ilvl w:val="1"/>
          <w:numId w:val="6"/>
        </w:numPr>
        <w:jc w:val="both"/>
      </w:pPr>
      <w:r>
        <w:t>uprawnień do prowadzenia określonej działalności gospodarczej lub zawodowej, o ile wynika to z odrębnych przepisów - Zamawiający nie stawia warunku w tym zakresie;</w:t>
      </w:r>
    </w:p>
    <w:p w:rsidR="00380058" w:rsidRDefault="00380058" w:rsidP="00380058">
      <w:pPr>
        <w:pStyle w:val="Standard"/>
        <w:numPr>
          <w:ilvl w:val="1"/>
          <w:numId w:val="6"/>
        </w:numPr>
        <w:jc w:val="both"/>
      </w:pPr>
      <w:r>
        <w:t xml:space="preserve">sytuacji ekonomicznej i finansowej - Wykonawca będzie ubezpieczony od odpowiedzialności cywilnej w zakresie prowadzonej działalności gospodarczej w tym usług objętych niniejszym zamówieniem na sumę ubezpieczenia nie mniejszą niż          1 000 </w:t>
      </w:r>
      <w:proofErr w:type="spellStart"/>
      <w:r>
        <w:t>000</w:t>
      </w:r>
      <w:proofErr w:type="spellEnd"/>
      <w:r>
        <w:t xml:space="preserve"> zł.</w:t>
      </w:r>
    </w:p>
    <w:p w:rsidR="00380058" w:rsidRDefault="00380058" w:rsidP="00380058">
      <w:pPr>
        <w:pStyle w:val="Standard"/>
        <w:numPr>
          <w:ilvl w:val="1"/>
          <w:numId w:val="6"/>
        </w:numPr>
        <w:jc w:val="both"/>
      </w:pPr>
      <w:r>
        <w:t xml:space="preserve">zdolności technicznej lub zawodowej - warunek ten zostanie spełniony, jeżeli Wykonawca </w:t>
      </w:r>
      <w:r>
        <w:lastRenderedPageBreak/>
        <w:t>wykaże, że:</w:t>
      </w:r>
    </w:p>
    <w:p w:rsidR="00380058" w:rsidRDefault="00380058" w:rsidP="00380058">
      <w:pPr>
        <w:pStyle w:val="Standard"/>
        <w:numPr>
          <w:ilvl w:val="2"/>
          <w:numId w:val="6"/>
        </w:numPr>
        <w:jc w:val="both"/>
      </w:pPr>
      <w:r>
        <w:t>posiada lub ma do dyspozycji osoby posiadające wykształcenie kierunkowe, niezbędne do realizacji indywidualnych programów terapeutycznych określonych w </w:t>
      </w:r>
      <w:r>
        <w:rPr>
          <w:color w:val="000000"/>
        </w:rPr>
        <w:t xml:space="preserve">§ 3 </w:t>
      </w:r>
      <w:r>
        <w:t>Rozporządzenia Ministra Polityki Społecznej z dnia 22 września 2005 r. w sprawie specjalistycznych usług opiekuńczych (Dz. U. z 2005 r., Nr 189, poz. 1598 ze zm.);</w:t>
      </w:r>
    </w:p>
    <w:p w:rsidR="00380058" w:rsidRDefault="00380058" w:rsidP="00380058">
      <w:pPr>
        <w:pStyle w:val="Standard"/>
        <w:numPr>
          <w:ilvl w:val="2"/>
          <w:numId w:val="6"/>
        </w:numPr>
        <w:jc w:val="both"/>
      </w:pPr>
      <w:r>
        <w:t>posiada kwalifikacje do wykonywania specjalistycznych usług dla osób z zaburzeniami psychicznymi odpowiednie do każdej części zamówienia, którego dotyczy oferta;</w:t>
      </w:r>
    </w:p>
    <w:p w:rsidR="00380058" w:rsidRDefault="00380058" w:rsidP="00380058">
      <w:pPr>
        <w:pStyle w:val="Standard"/>
        <w:numPr>
          <w:ilvl w:val="2"/>
          <w:numId w:val="6"/>
        </w:numPr>
        <w:jc w:val="both"/>
      </w:pPr>
      <w:r>
        <w:t>posiada staż określony w Rozporządzeniu Ministra Polityki Społecznej z dnia 22 września 2005 r. w sprawie specjalistycznych usług opiekuńczych (Dz. U. z 2005 r., Nr 189, poz. 1598 ze zm.), osoby świadczące specjalistyczne usługi opiekuńcze dla osób z zaburzeniami psychicznymi muszą posiadać, co najmniej półroczny staż w jednej z następujących jednostek:</w:t>
      </w:r>
    </w:p>
    <w:p w:rsidR="00380058" w:rsidRDefault="00380058" w:rsidP="00380058">
      <w:pPr>
        <w:pStyle w:val="Standard"/>
        <w:numPr>
          <w:ilvl w:val="3"/>
          <w:numId w:val="6"/>
        </w:numPr>
        <w:jc w:val="both"/>
      </w:pPr>
      <w:r>
        <w:t>szpitalu psychiatrycznym;</w:t>
      </w:r>
    </w:p>
    <w:p w:rsidR="00380058" w:rsidRDefault="00380058" w:rsidP="00380058">
      <w:pPr>
        <w:pStyle w:val="Standard"/>
        <w:numPr>
          <w:ilvl w:val="3"/>
          <w:numId w:val="6"/>
        </w:numPr>
        <w:jc w:val="both"/>
      </w:pPr>
      <w:r>
        <w:t xml:space="preserve">jednostce organizacyjnej </w:t>
      </w:r>
      <w:proofErr w:type="spellStart"/>
      <w:r>
        <w:t>pomocy</w:t>
      </w:r>
      <w:proofErr w:type="spellEnd"/>
      <w:r>
        <w:t xml:space="preserve"> </w:t>
      </w:r>
      <w:proofErr w:type="spellStart"/>
      <w:r>
        <w:t>społecznej</w:t>
      </w:r>
      <w:proofErr w:type="spellEnd"/>
      <w:r>
        <w:t xml:space="preserve"> dla osób z zaburzeniami psychicznymi;</w:t>
      </w:r>
    </w:p>
    <w:p w:rsidR="00380058" w:rsidRDefault="00380058" w:rsidP="00380058">
      <w:pPr>
        <w:pStyle w:val="Standard"/>
        <w:numPr>
          <w:ilvl w:val="3"/>
          <w:numId w:val="6"/>
        </w:numPr>
        <w:jc w:val="both"/>
      </w:pPr>
      <w:r>
        <w:t>placówce terapii lub placówce oświatowej, do której uczęszczają dzieci z zaburzeniami rozwoju lub upośledzeniem umysłowym;</w:t>
      </w:r>
    </w:p>
    <w:p w:rsidR="00380058" w:rsidRDefault="00380058" w:rsidP="00380058">
      <w:pPr>
        <w:pStyle w:val="Standard"/>
        <w:numPr>
          <w:ilvl w:val="3"/>
          <w:numId w:val="6"/>
        </w:numPr>
        <w:jc w:val="both"/>
      </w:pPr>
      <w:r>
        <w:t xml:space="preserve">ośrodku </w:t>
      </w:r>
      <w:proofErr w:type="spellStart"/>
      <w:r>
        <w:t>terapeutyczno-edukacyjno-wychowawczym</w:t>
      </w:r>
      <w:proofErr w:type="spellEnd"/>
      <w:r>
        <w:t>;</w:t>
      </w:r>
    </w:p>
    <w:p w:rsidR="00380058" w:rsidRDefault="00380058" w:rsidP="00380058">
      <w:pPr>
        <w:pStyle w:val="Standard"/>
        <w:numPr>
          <w:ilvl w:val="3"/>
          <w:numId w:val="6"/>
        </w:numPr>
        <w:jc w:val="both"/>
      </w:pPr>
      <w:r>
        <w:t>zakładzie rehabilitacji;</w:t>
      </w:r>
    </w:p>
    <w:p w:rsidR="00380058" w:rsidRDefault="00380058" w:rsidP="00380058">
      <w:pPr>
        <w:pStyle w:val="Standard"/>
        <w:numPr>
          <w:ilvl w:val="3"/>
          <w:numId w:val="6"/>
        </w:numPr>
        <w:jc w:val="both"/>
      </w:pPr>
      <w:r>
        <w:t xml:space="preserve">innej jednostce niż wymienione w </w:t>
      </w:r>
      <w:proofErr w:type="spellStart"/>
      <w:r>
        <w:t>pkt</w:t>
      </w:r>
      <w:proofErr w:type="spellEnd"/>
      <w:r>
        <w:t xml:space="preserve"> 1-5 świadczącej usługi opiekuńcze dla osób z zaburzeniami psychicznymi.  </w:t>
      </w:r>
    </w:p>
    <w:p w:rsidR="00380058" w:rsidRDefault="00380058" w:rsidP="00380058">
      <w:pPr>
        <w:pStyle w:val="Standard"/>
        <w:numPr>
          <w:ilvl w:val="2"/>
          <w:numId w:val="6"/>
        </w:numPr>
        <w:jc w:val="both"/>
      </w:pPr>
      <w:r>
        <w:rPr>
          <w:color w:val="000000"/>
          <w:shd w:val="clear" w:color="auto" w:fill="FFFFFF"/>
        </w:rPr>
        <w:t>w okresie ostatnich trzech lat przed upływem terminu składania ofert, a jeżeli okres prowadzenia działalności jest krótszy – w tym okresie, wykonał należycie co najmniej 2 usługi świadczenia polegającego na świadczeniu specjalistycznych usług opiekuńczych o łącznej wartości 400 000 zł brutto.</w:t>
      </w:r>
    </w:p>
    <w:p w:rsidR="00380058" w:rsidRDefault="00380058" w:rsidP="00380058">
      <w:pPr>
        <w:pStyle w:val="Standard"/>
        <w:jc w:val="center"/>
        <w:rPr>
          <w:b/>
          <w:bCs/>
          <w:shd w:val="clear" w:color="auto" w:fill="ADC5E7"/>
        </w:rPr>
      </w:pPr>
      <w:r>
        <w:rPr>
          <w:b/>
          <w:bCs/>
          <w:shd w:val="clear" w:color="auto" w:fill="ADC5E7"/>
        </w:rPr>
        <w:t>VII. PODSTAWY WYKLUCZENIA Z POSTĘPOWANIA</w:t>
      </w:r>
    </w:p>
    <w:p w:rsidR="00380058" w:rsidRDefault="00380058" w:rsidP="00380058">
      <w:pPr>
        <w:pStyle w:val="Standard"/>
        <w:numPr>
          <w:ilvl w:val="0"/>
          <w:numId w:val="7"/>
        </w:numPr>
        <w:jc w:val="both"/>
      </w:pPr>
      <w:r>
        <w:t xml:space="preserve">Z postępowania o udzielenie zamówienia wyklucza się Wykonawców, w stosunku do których zachodzi którakolwiek z okoliczności wskazanych w art. 108 ust. 1 ustaw </w:t>
      </w:r>
      <w:proofErr w:type="spellStart"/>
      <w:r>
        <w:t>Pzp</w:t>
      </w:r>
      <w:proofErr w:type="spellEnd"/>
      <w:r>
        <w:t>, tj. Wykonawcę:</w:t>
      </w:r>
    </w:p>
    <w:p w:rsidR="00380058" w:rsidRDefault="00380058" w:rsidP="00380058">
      <w:pPr>
        <w:pStyle w:val="Standard"/>
        <w:numPr>
          <w:ilvl w:val="1"/>
          <w:numId w:val="7"/>
        </w:numPr>
        <w:jc w:val="both"/>
      </w:pPr>
      <w:r>
        <w:t>będącego osobą fizyczną, którego prawomocnie skazano za przestępstwo:</w:t>
      </w:r>
    </w:p>
    <w:p w:rsidR="00380058" w:rsidRDefault="00380058" w:rsidP="00380058">
      <w:pPr>
        <w:pStyle w:val="Standard"/>
        <w:numPr>
          <w:ilvl w:val="2"/>
          <w:numId w:val="7"/>
        </w:numPr>
        <w:jc w:val="both"/>
      </w:pPr>
      <w:r>
        <w:t>udziału w zorganizowanej grupie przestępczej albo związku mającym na celu popełnienie przestępstwa lub przestępstwa skarbowego, o którym mowa w art. 258 Kodeksu karnego,</w:t>
      </w:r>
    </w:p>
    <w:p w:rsidR="00380058" w:rsidRDefault="00380058" w:rsidP="00380058">
      <w:pPr>
        <w:pStyle w:val="Standard"/>
        <w:numPr>
          <w:ilvl w:val="2"/>
          <w:numId w:val="7"/>
        </w:numPr>
        <w:jc w:val="both"/>
      </w:pPr>
      <w:r>
        <w:t>handlu ludźmi, o którym mowa w art. 189a Kodeksu karnego,</w:t>
      </w:r>
    </w:p>
    <w:p w:rsidR="00380058" w:rsidRDefault="00380058" w:rsidP="00380058">
      <w:pPr>
        <w:pStyle w:val="Standard"/>
        <w:numPr>
          <w:ilvl w:val="2"/>
          <w:numId w:val="7"/>
        </w:numPr>
        <w:jc w:val="both"/>
      </w:pPr>
      <w:r>
        <w:t>o którym mowa w art. 228–230a, art. 250a Kodeksu karnego lub w art. 46 lub art. 48 ustawy z dnia 25 czerwca 2010 r. o sporcie,</w:t>
      </w:r>
    </w:p>
    <w:p w:rsidR="00380058" w:rsidRDefault="00380058" w:rsidP="00380058">
      <w:pPr>
        <w:pStyle w:val="Standard"/>
        <w:numPr>
          <w:ilvl w:val="2"/>
          <w:numId w:val="7"/>
        </w:numPr>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80058" w:rsidRDefault="00380058" w:rsidP="00380058">
      <w:pPr>
        <w:pStyle w:val="Standard"/>
        <w:numPr>
          <w:ilvl w:val="2"/>
          <w:numId w:val="7"/>
        </w:numPr>
        <w:jc w:val="both"/>
      </w:pPr>
      <w:r>
        <w:t>o charakterze terrorystycznym, o którym mowa w art. 115 § 20 Kodeksu karnego, lub mające na celu popełnienie tego przestępstwa,</w:t>
      </w:r>
    </w:p>
    <w:p w:rsidR="00380058" w:rsidRDefault="00380058" w:rsidP="00380058">
      <w:pPr>
        <w:pStyle w:val="Standard"/>
        <w:numPr>
          <w:ilvl w:val="2"/>
          <w:numId w:val="7"/>
        </w:numPr>
        <w:jc w:val="both"/>
      </w:pPr>
      <w: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380058" w:rsidRDefault="00380058" w:rsidP="00380058">
      <w:pPr>
        <w:pStyle w:val="Standard"/>
        <w:numPr>
          <w:ilvl w:val="2"/>
          <w:numId w:val="7"/>
        </w:numPr>
        <w:jc w:val="both"/>
      </w:pPr>
      <w:r>
        <w:t>przeciwko obrotowi gospodarczemu, o których mowa w art. 296– 307 Kodeksu karnego, przestępstwo oszustwa, o którym mowa w art. 286 Kodeksu karnego, przestępstwo przeciwko wiarygodności dokumentów, o których mowa w art. 270–277d Kodeksu karnego, lub przestępstwo skarbowe,</w:t>
      </w:r>
    </w:p>
    <w:p w:rsidR="00380058" w:rsidRDefault="00380058" w:rsidP="00380058">
      <w:pPr>
        <w:pStyle w:val="Standard"/>
        <w:numPr>
          <w:ilvl w:val="2"/>
          <w:numId w:val="7"/>
        </w:numPr>
        <w:jc w:val="both"/>
      </w:pPr>
      <w:r>
        <w:t>o którym mowa w art. 9 ust. 1 i 3 lub art. 10 ustawy z dnia 15 czerwca 2012 r. o skutkach powierzania wykonywania pracy cudzoziemcom przebywającym wbrew przepisom na terytorium Rzeczypospolitej Polskiej</w:t>
      </w:r>
    </w:p>
    <w:p w:rsidR="00380058" w:rsidRDefault="00380058" w:rsidP="00380058">
      <w:pPr>
        <w:pStyle w:val="Standard"/>
        <w:jc w:val="both"/>
      </w:pPr>
      <w:r>
        <w:tab/>
        <w:t>– lub za odpowiedni czyn zabroniony określony w przepisach prawa obcego;</w:t>
      </w:r>
    </w:p>
    <w:p w:rsidR="00380058" w:rsidRDefault="00380058" w:rsidP="00380058">
      <w:pPr>
        <w:pStyle w:val="Standard"/>
        <w:numPr>
          <w:ilvl w:val="1"/>
          <w:numId w:val="7"/>
        </w:numPr>
        <w:jc w:val="both"/>
      </w:pPr>
      <w:r>
        <w:t xml:space="preserve">jeżeli urzędującego członka jego organu zarządzającego lub nadzorczego, wspólnika spółki </w:t>
      </w:r>
      <w:r>
        <w:lastRenderedPageBreak/>
        <w:t xml:space="preserve">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w:t>
      </w:r>
    </w:p>
    <w:p w:rsidR="00380058" w:rsidRDefault="00380058" w:rsidP="00380058">
      <w:pPr>
        <w:pStyle w:val="Standard"/>
        <w:numPr>
          <w:ilvl w:val="1"/>
          <w:numId w:val="7"/>
        </w:numPr>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80058" w:rsidRDefault="00380058" w:rsidP="00380058">
      <w:pPr>
        <w:pStyle w:val="Standard"/>
        <w:numPr>
          <w:ilvl w:val="1"/>
          <w:numId w:val="7"/>
        </w:numPr>
        <w:jc w:val="both"/>
      </w:pPr>
      <w:r>
        <w:t>wobec którego prawomocnie orzeczono zakaz ubiegania się o zamówienia publiczne;</w:t>
      </w:r>
    </w:p>
    <w:p w:rsidR="00380058" w:rsidRDefault="00380058" w:rsidP="00380058">
      <w:pPr>
        <w:pStyle w:val="Standard"/>
        <w:numPr>
          <w:ilvl w:val="1"/>
          <w:numId w:val="7"/>
        </w:numPr>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80058" w:rsidRDefault="00380058" w:rsidP="00380058">
      <w:pPr>
        <w:pStyle w:val="Standard"/>
        <w:numPr>
          <w:ilvl w:val="1"/>
          <w:numId w:val="7"/>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80058" w:rsidRDefault="00380058" w:rsidP="00380058">
      <w:pPr>
        <w:pStyle w:val="Standard"/>
        <w:numPr>
          <w:ilvl w:val="0"/>
          <w:numId w:val="7"/>
        </w:numPr>
        <w:jc w:val="both"/>
      </w:pPr>
      <w:r>
        <w:rPr>
          <w:color w:val="000000"/>
          <w:shd w:val="clear" w:color="auto" w:fill="FFFFFF"/>
        </w:rPr>
        <w:t xml:space="preserve">Zamawiający nie przewiduje wykluczenia, o którym mowa w art. 109 ust. 1 ustawy </w:t>
      </w:r>
      <w:proofErr w:type="spellStart"/>
      <w:r>
        <w:rPr>
          <w:color w:val="000000"/>
          <w:shd w:val="clear" w:color="auto" w:fill="FFFFFF"/>
        </w:rPr>
        <w:t>Pzp</w:t>
      </w:r>
      <w:proofErr w:type="spellEnd"/>
      <w:r>
        <w:rPr>
          <w:color w:val="000000"/>
          <w:shd w:val="clear" w:color="auto" w:fill="FFFFFF"/>
        </w:rPr>
        <w:t>.</w:t>
      </w:r>
    </w:p>
    <w:p w:rsidR="00380058" w:rsidRDefault="00380058" w:rsidP="00380058">
      <w:pPr>
        <w:pStyle w:val="Standard"/>
        <w:numPr>
          <w:ilvl w:val="0"/>
          <w:numId w:val="7"/>
        </w:numPr>
        <w:jc w:val="both"/>
      </w:pPr>
      <w:r>
        <w:rPr>
          <w:color w:val="000000"/>
          <w:shd w:val="clear" w:color="auto" w:fill="FFFFFF"/>
        </w:rPr>
        <w:t>Wykonawca może zostać wykluczony przez Zamawiającego na każdym etapie postępowania o udzielenie zamówienia.</w:t>
      </w:r>
    </w:p>
    <w:p w:rsidR="00380058" w:rsidRDefault="00380058" w:rsidP="00380058">
      <w:pPr>
        <w:pStyle w:val="Standard"/>
        <w:numPr>
          <w:ilvl w:val="0"/>
          <w:numId w:val="7"/>
        </w:numPr>
        <w:jc w:val="both"/>
      </w:pPr>
      <w:r>
        <w:rPr>
          <w:color w:val="000000"/>
          <w:shd w:val="clear" w:color="auto" w:fill="FFFFFF"/>
        </w:rPr>
        <w:t xml:space="preserve"> Wykluczenie Wykonawcy następuje zgodnie z art. 111 ustawy </w:t>
      </w:r>
      <w:proofErr w:type="spellStart"/>
      <w:r>
        <w:rPr>
          <w:color w:val="000000"/>
          <w:shd w:val="clear" w:color="auto" w:fill="FFFFFF"/>
        </w:rPr>
        <w:t>Pzp</w:t>
      </w:r>
      <w:proofErr w:type="spellEnd"/>
      <w:r>
        <w:rPr>
          <w:color w:val="000000"/>
          <w:shd w:val="clear" w:color="auto" w:fill="FFFFFF"/>
        </w:rPr>
        <w:t>.</w:t>
      </w:r>
    </w:p>
    <w:p w:rsidR="00380058" w:rsidRDefault="00380058" w:rsidP="00380058">
      <w:pPr>
        <w:pStyle w:val="Standard"/>
        <w:jc w:val="both"/>
      </w:pPr>
    </w:p>
    <w:p w:rsidR="00380058" w:rsidRDefault="00380058" w:rsidP="00380058">
      <w:pPr>
        <w:pStyle w:val="Standard"/>
        <w:jc w:val="center"/>
      </w:pPr>
      <w:r>
        <w:rPr>
          <w:b/>
          <w:bCs/>
          <w:color w:val="000000"/>
          <w:shd w:val="clear" w:color="auto" w:fill="ADC5E7"/>
        </w:rPr>
        <w:t>VIII. PODMIOTOWE ŚRODKI DOWODOWE, OŚWIADCZENIA I DOKUMENTY JAKIE WYKONAWCY ZOBOWIĄZANI SĄ DOSTARCZYĆ W CELU POTWIERDZENIA SPEŁNIENIA WARUNKÓW UDZIAŁU W POSTĘPOWANIU ORAZ WYKAZANIA BRAKU PODSTAW WYKLUCZENIA</w:t>
      </w:r>
    </w:p>
    <w:p w:rsidR="00380058" w:rsidRDefault="00380058" w:rsidP="00380058">
      <w:pPr>
        <w:pStyle w:val="Standard"/>
        <w:numPr>
          <w:ilvl w:val="0"/>
          <w:numId w:val="8"/>
        </w:numPr>
        <w:jc w:val="both"/>
      </w:pPr>
      <w:r>
        <w:t>Do oferty Wykonawca zobowiązany jest dołączyć aktualne na dzień składania ofert oświadczenie o spełnianiu warunków udziału w postępowaniu oraz o braku podstaw do wykluczenia z postępowania – zgodnie z załącznikiem nr 2 do SWZ.</w:t>
      </w:r>
    </w:p>
    <w:p w:rsidR="00380058" w:rsidRDefault="00380058" w:rsidP="00380058">
      <w:pPr>
        <w:pStyle w:val="Standard"/>
        <w:numPr>
          <w:ilvl w:val="0"/>
          <w:numId w:val="8"/>
        </w:numPr>
        <w:jc w:val="both"/>
      </w:pPr>
      <w:r>
        <w:t xml:space="preserve">Informacje zawarte w oświadczeniu, o którym mowa w </w:t>
      </w:r>
      <w:proofErr w:type="spellStart"/>
      <w:r>
        <w:t>pkt</w:t>
      </w:r>
      <w:proofErr w:type="spellEnd"/>
      <w:r>
        <w:t xml:space="preserve"> 1 stanowią wstępne potwierdzenie, że Wykonawca nie podlega wykluczeniu oraz spełnia warunki udziału w postępowaniu.</w:t>
      </w:r>
    </w:p>
    <w:p w:rsidR="00380058" w:rsidRDefault="00380058" w:rsidP="00380058">
      <w:pPr>
        <w:pStyle w:val="Standard"/>
        <w:numPr>
          <w:ilvl w:val="0"/>
          <w:numId w:val="8"/>
        </w:numPr>
        <w:jc w:val="both"/>
      </w:pPr>
      <w: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Podmiotowe środki dowodowe wymagane od Wykonawcy obejmują:</w:t>
      </w:r>
    </w:p>
    <w:p w:rsidR="00380058" w:rsidRDefault="00380058" w:rsidP="00380058">
      <w:pPr>
        <w:pStyle w:val="Standard"/>
        <w:numPr>
          <w:ilvl w:val="1"/>
          <w:numId w:val="8"/>
        </w:numPr>
        <w:jc w:val="both"/>
      </w:pPr>
      <w:r>
        <w:t xml:space="preserve">oświadczenie Wykonawcy, w zakresie aktualności informacji zawartych w oświadczeniu, o którym mowa w art. 125 ust. 1 ustawy </w:t>
      </w:r>
      <w:proofErr w:type="spellStart"/>
      <w:r>
        <w:t>Pzp</w:t>
      </w:r>
      <w:proofErr w:type="spellEnd"/>
      <w:r>
        <w:t xml:space="preserve"> – </w:t>
      </w:r>
      <w:r>
        <w:rPr>
          <w:b/>
          <w:bCs/>
          <w:color w:val="000000"/>
        </w:rPr>
        <w:t>załącznik nr 6 do SWZ</w:t>
      </w:r>
      <w:r>
        <w:rPr>
          <w:color w:val="000000"/>
        </w:rPr>
        <w:t>;</w:t>
      </w:r>
    </w:p>
    <w:p w:rsidR="00380058" w:rsidRDefault="00380058" w:rsidP="00380058">
      <w:pPr>
        <w:pStyle w:val="Standard"/>
        <w:numPr>
          <w:ilvl w:val="1"/>
          <w:numId w:val="8"/>
        </w:numPr>
        <w:jc w:val="both"/>
      </w:pPr>
      <w:r>
        <w:t>dokumentów potwierdzających, że Wykonawca jest ubezpieczony od odpowiedzialności cywilnej w zakresie prowadzonej działalności związanej z przedmiotem zamówienia ze wskazaniem sumy gwarancyjnej tego ubezpieczenia.</w:t>
      </w:r>
    </w:p>
    <w:p w:rsidR="00380058" w:rsidRDefault="00380058" w:rsidP="00380058">
      <w:pPr>
        <w:pStyle w:val="Standard"/>
        <w:numPr>
          <w:ilvl w:val="1"/>
          <w:numId w:val="8"/>
        </w:numPr>
        <w:jc w:val="both"/>
      </w:pPr>
      <w:r>
        <w:rPr>
          <w:color w:val="000000"/>
        </w:rPr>
        <w:t xml:space="preserve">oświadczenia na temat wykształcenia i kwalifikacji zawodowych Wykonawcy lub kadry kierowniczej Wykonawcy- </w:t>
      </w:r>
      <w:r>
        <w:rPr>
          <w:b/>
          <w:bCs/>
          <w:color w:val="000000"/>
        </w:rPr>
        <w:t>załącznik nr 7 do SWZ</w:t>
      </w:r>
      <w:r>
        <w:rPr>
          <w:color w:val="000000"/>
        </w:rPr>
        <w:t>;</w:t>
      </w:r>
    </w:p>
    <w:p w:rsidR="00380058" w:rsidRDefault="00380058" w:rsidP="00380058">
      <w:pPr>
        <w:pStyle w:val="Standard"/>
        <w:numPr>
          <w:ilvl w:val="1"/>
          <w:numId w:val="8"/>
        </w:numPr>
        <w:jc w:val="both"/>
      </w:pPr>
      <w:r>
        <w:t xml:space="preserve">wykaz usług porównywalnych usługami stanowiącymi przedmiot zamówienia wykonanych, a w przypadku świadczeń powtarzających się lub ciągłych również wykonywanych w okresie ostatnich trzech lat, a jeżeli okres prowadzenia działalności jest krótszy – w tym okresie wraz z </w:t>
      </w:r>
      <w:r>
        <w:lastRenderedPageBreak/>
        <w:t>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wykonanie powinny być wydane w okresie ostatnich trzech miesięcy -</w:t>
      </w:r>
      <w:r>
        <w:rPr>
          <w:b/>
          <w:bCs/>
        </w:rPr>
        <w:t xml:space="preserve"> </w:t>
      </w:r>
      <w:r>
        <w:rPr>
          <w:b/>
          <w:bCs/>
          <w:color w:val="000000"/>
        </w:rPr>
        <w:t>załącznik nr 8  do SWZ</w:t>
      </w:r>
      <w:r>
        <w:rPr>
          <w:color w:val="000000"/>
        </w:rPr>
        <w:t>;</w:t>
      </w:r>
    </w:p>
    <w:p w:rsidR="00380058" w:rsidRDefault="00380058" w:rsidP="00380058">
      <w:pPr>
        <w:pStyle w:val="Standard"/>
        <w:numPr>
          <w:ilvl w:val="0"/>
          <w:numId w:val="8"/>
        </w:numPr>
        <w:jc w:val="both"/>
      </w:pPr>
      <w:r>
        <w:t xml:space="preserve"> Zamawiający nie wzywa do złożenia podmiotowych środków dowodowych, jeżeli:</w:t>
      </w:r>
    </w:p>
    <w:p w:rsidR="00380058" w:rsidRDefault="00380058" w:rsidP="00380058">
      <w:pPr>
        <w:pStyle w:val="Standard"/>
        <w:numPr>
          <w:ilvl w:val="1"/>
          <w:numId w:val="8"/>
        </w:numPr>
        <w:jc w:val="both"/>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w:t>
      </w:r>
    </w:p>
    <w:p w:rsidR="00380058" w:rsidRDefault="00380058" w:rsidP="00380058">
      <w:pPr>
        <w:pStyle w:val="Standard"/>
        <w:numPr>
          <w:ilvl w:val="1"/>
          <w:numId w:val="8"/>
        </w:numPr>
        <w:jc w:val="both"/>
      </w:pPr>
      <w:r>
        <w:t xml:space="preserve">podmiotowym środkiem dowodowym jest oświadczenie, którego treść odpowiada zakresowi oświadczenia, o którym mowa w art. 125 ust. 1 ustawy </w:t>
      </w:r>
      <w:proofErr w:type="spellStart"/>
      <w:r>
        <w:t>Pzp</w:t>
      </w:r>
      <w:proofErr w:type="spellEnd"/>
      <w:r>
        <w:t>.</w:t>
      </w:r>
    </w:p>
    <w:p w:rsidR="00380058" w:rsidRDefault="00380058" w:rsidP="00380058">
      <w:pPr>
        <w:pStyle w:val="Standard"/>
        <w:numPr>
          <w:ilvl w:val="0"/>
          <w:numId w:val="8"/>
        </w:numPr>
        <w:jc w:val="both"/>
      </w:pPr>
      <w:r>
        <w:t>Wykonawca nie jest zobowiązany do złożenia podmiotowych środków dowodowych, które Zamawiający posiada, jeżeli Wykonawca wskaże te środki oraz potwierdzi ich prawidłowość i aktualność.</w:t>
      </w:r>
    </w:p>
    <w:p w:rsidR="00380058" w:rsidRDefault="00380058" w:rsidP="00380058">
      <w:pPr>
        <w:pStyle w:val="Standard"/>
        <w:numPr>
          <w:ilvl w:val="0"/>
          <w:numId w:val="8"/>
        </w:numPr>
        <w:jc w:val="both"/>
      </w:pPr>
      <w:r>
        <w:t xml:space="preserve">W zakresie nieuregulowanym ustawą </w:t>
      </w:r>
      <w:proofErr w:type="spellStart"/>
      <w:r>
        <w:t>Pzp</w:t>
      </w:r>
      <w:proofErr w:type="spellEnd"/>
      <w: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Pr>
          <w:smallCaps/>
        </w:rPr>
        <w:t xml:space="preserve"> </w:t>
      </w:r>
      <w:r>
        <w:t>grudnia 2020 r. w sprawie sposobu sporządzania i przekazywania informacji oraz wymagań technicznych dla dokumentów elektronicznych oraz środków komunikacji elektronicznej w postępowaniu o udzielenie zamówienia publicznego lub konkursie.</w:t>
      </w:r>
    </w:p>
    <w:p w:rsidR="00380058" w:rsidRDefault="00380058" w:rsidP="00380058">
      <w:pPr>
        <w:pStyle w:val="Standard"/>
        <w:jc w:val="both"/>
        <w:rPr>
          <w:b/>
          <w:bCs/>
        </w:rPr>
      </w:pPr>
    </w:p>
    <w:p w:rsidR="00380058" w:rsidRDefault="00380058" w:rsidP="00380058">
      <w:pPr>
        <w:pStyle w:val="Standard"/>
        <w:jc w:val="center"/>
        <w:rPr>
          <w:b/>
          <w:bCs/>
          <w:shd w:val="clear" w:color="auto" w:fill="ADC5E7"/>
        </w:rPr>
      </w:pPr>
      <w:r>
        <w:rPr>
          <w:b/>
          <w:bCs/>
          <w:shd w:val="clear" w:color="auto" w:fill="ADC5E7"/>
        </w:rPr>
        <w:t>IX. POLEGANIE NA ZASOBACH INNYCH PODMIOTÓW</w:t>
      </w:r>
    </w:p>
    <w:p w:rsidR="00380058" w:rsidRDefault="00380058" w:rsidP="00380058">
      <w:pPr>
        <w:pStyle w:val="Standard"/>
        <w:numPr>
          <w:ilvl w:val="0"/>
          <w:numId w:val="9"/>
        </w:numPr>
        <w:jc w:val="both"/>
      </w:pPr>
      <w:r>
        <w:t>Wykonawca może w celu potwierdzenia spełniania warunków udziału w postępowaniu polegać na zdolnościach technicznych lub zawodowych podmiotów udostępniających zasoby, niezależnie od charakteru prawnego łączących go z nimi stosunków prawnych.</w:t>
      </w:r>
    </w:p>
    <w:p w:rsidR="00380058" w:rsidRDefault="00380058" w:rsidP="00380058">
      <w:pPr>
        <w:pStyle w:val="Standard"/>
        <w:numPr>
          <w:ilvl w:val="0"/>
          <w:numId w:val="9"/>
        </w:numPr>
        <w:jc w:val="both"/>
      </w:pPr>
      <w:r>
        <w:t>W odniesieniu do warunków dotyczących doświadczenia, Wykonawcy mogą polegać na zdolnościach podmiotów udostępniających zasoby, jeśli podmioty te wykonają świadczenie do realizacji którego te zdolności są wymagane.</w:t>
      </w:r>
    </w:p>
    <w:p w:rsidR="00380058" w:rsidRDefault="00380058" w:rsidP="00380058">
      <w:pPr>
        <w:pStyle w:val="Standard"/>
        <w:numPr>
          <w:ilvl w:val="0"/>
          <w:numId w:val="9"/>
        </w:numPr>
        <w:jc w:val="both"/>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color w:val="000000"/>
        </w:rPr>
        <w:t>załącznik nr 3 do SWZ.</w:t>
      </w:r>
    </w:p>
    <w:p w:rsidR="00380058" w:rsidRDefault="00380058" w:rsidP="00380058">
      <w:pPr>
        <w:pStyle w:val="Standard"/>
        <w:numPr>
          <w:ilvl w:val="0"/>
          <w:numId w:val="9"/>
        </w:numPr>
        <w:jc w:val="both"/>
      </w:pPr>
      <w: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80058" w:rsidRDefault="00380058" w:rsidP="00380058">
      <w:pPr>
        <w:pStyle w:val="Standard"/>
        <w:numPr>
          <w:ilvl w:val="0"/>
          <w:numId w:val="9"/>
        </w:numPr>
        <w:jc w:val="both"/>
      </w:pP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80058" w:rsidRDefault="00380058" w:rsidP="00380058">
      <w:pPr>
        <w:pStyle w:val="Standard"/>
        <w:numPr>
          <w:ilvl w:val="0"/>
          <w:numId w:val="9"/>
        </w:numPr>
        <w:jc w:val="both"/>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80058" w:rsidRDefault="00380058" w:rsidP="00380058">
      <w:pPr>
        <w:pStyle w:val="Standard"/>
        <w:numPr>
          <w:ilvl w:val="0"/>
          <w:numId w:val="9"/>
        </w:numPr>
        <w:jc w:val="both"/>
      </w:pPr>
      <w:r>
        <w:lastRenderedPageBreak/>
        <w:t>Wykonawca, w przypadku polegania na zdolnościach lub sytuacji podmiotów udostępniających zasoby, przedstawia, wraz z oświadczeniem, o którym mowa w Rozdziale VIII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rsidR="00380058" w:rsidRDefault="00380058" w:rsidP="00380058">
      <w:pPr>
        <w:pStyle w:val="Standard"/>
        <w:jc w:val="both"/>
        <w:rPr>
          <w:b/>
          <w:bCs/>
        </w:rPr>
      </w:pPr>
    </w:p>
    <w:p w:rsidR="00380058" w:rsidRDefault="00380058" w:rsidP="00380058">
      <w:pPr>
        <w:pStyle w:val="Standard"/>
        <w:jc w:val="center"/>
        <w:rPr>
          <w:b/>
          <w:bCs/>
          <w:shd w:val="clear" w:color="auto" w:fill="ADC5E7"/>
        </w:rPr>
      </w:pPr>
      <w:r>
        <w:rPr>
          <w:b/>
          <w:bCs/>
          <w:shd w:val="clear" w:color="auto" w:fill="ADC5E7"/>
        </w:rPr>
        <w:t>X. INFORMACJA DLA WYKONAWCÓW WSPÓLNIE UBIEGAJĄCYCH SIĘ O UDZIELENIE ZAMÓWIENIA</w:t>
      </w:r>
    </w:p>
    <w:p w:rsidR="00380058" w:rsidRDefault="00380058" w:rsidP="00380058">
      <w:pPr>
        <w:pStyle w:val="Standard"/>
        <w:jc w:val="both"/>
        <w:rPr>
          <w:b/>
          <w:bCs/>
        </w:rPr>
      </w:pPr>
    </w:p>
    <w:p w:rsidR="00380058" w:rsidRDefault="00380058" w:rsidP="00380058">
      <w:pPr>
        <w:pStyle w:val="Standard"/>
        <w:numPr>
          <w:ilvl w:val="0"/>
          <w:numId w:val="10"/>
        </w:numPr>
        <w:jc w:val="both"/>
      </w:pPr>
      <w: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380058" w:rsidRDefault="00380058" w:rsidP="00380058">
      <w:pPr>
        <w:pStyle w:val="Standard"/>
        <w:numPr>
          <w:ilvl w:val="0"/>
          <w:numId w:val="10"/>
        </w:numPr>
        <w:jc w:val="both"/>
      </w:pPr>
      <w:r>
        <w:t xml:space="preserve">W przypadku Wykonawców wspólnie ubiegających się o udzielenie zamówienia, oświadczenia, o których mowa w Rozdziale VIII </w:t>
      </w:r>
      <w:proofErr w:type="spellStart"/>
      <w:r>
        <w:t>pkt</w:t>
      </w:r>
      <w:proofErr w:type="spellEnd"/>
      <w:r>
        <w:t xml:space="preserve"> 1 SWZ, składa każdy z Wykonawców. Oświadczenia te potwierdzają brak podstaw wykluczenia oraz spełnianie warunków udziału w zakresie, w jakim każdy z Wykonawców wykazuje spełnianie warunków udziału w postępowaniu.</w:t>
      </w:r>
    </w:p>
    <w:p w:rsidR="00380058" w:rsidRDefault="00380058" w:rsidP="00380058">
      <w:pPr>
        <w:pStyle w:val="Standard"/>
        <w:numPr>
          <w:ilvl w:val="0"/>
          <w:numId w:val="10"/>
        </w:numPr>
        <w:jc w:val="both"/>
      </w:pPr>
      <w:r>
        <w:t>Oświadczenia i dokumenty potwierdzające brak podstaw do wykluczenia z postępowania składa każdy z Wykonawców wspólnie ubiegających się o zamówienie</w:t>
      </w:r>
    </w:p>
    <w:p w:rsidR="00380058" w:rsidRDefault="00380058" w:rsidP="00380058">
      <w:pPr>
        <w:pStyle w:val="Standard"/>
        <w:numPr>
          <w:ilvl w:val="0"/>
          <w:numId w:val="10"/>
        </w:numPr>
        <w:jc w:val="both"/>
        <w:rPr>
          <w:color w:val="000000"/>
        </w:rPr>
      </w:pPr>
      <w:bookmarkStart w:id="1" w:name="page52R_mcid13"/>
      <w:bookmarkEnd w:id="1"/>
      <w:r>
        <w:rPr>
          <w:color w:val="000000"/>
        </w:rPr>
        <w:t>Wykonawcy występujący wspólnie ponoszą solidarną odpowiedzialność za niewykonanie lub nienależyte wykonanie zamówienia.</w:t>
      </w:r>
    </w:p>
    <w:p w:rsidR="00380058" w:rsidRDefault="00380058" w:rsidP="00380058">
      <w:pPr>
        <w:pStyle w:val="Standard"/>
        <w:numPr>
          <w:ilvl w:val="0"/>
          <w:numId w:val="10"/>
        </w:numPr>
        <w:jc w:val="both"/>
        <w:rPr>
          <w:color w:val="000000"/>
        </w:rPr>
      </w:pPr>
      <w:r>
        <w:rPr>
          <w:color w:val="000000"/>
        </w:rPr>
        <w:t xml:space="preserve">Przepisy ustawy </w:t>
      </w:r>
      <w:proofErr w:type="spellStart"/>
      <w:r>
        <w:rPr>
          <w:color w:val="000000"/>
        </w:rPr>
        <w:t>Pzp</w:t>
      </w:r>
      <w:proofErr w:type="spellEnd"/>
      <w:r>
        <w:rPr>
          <w:color w:val="000000"/>
        </w:rPr>
        <w:t xml:space="preserve"> dotyczące Wykonawcy stosuje się odpowiednio do Wykonawców wspólnie ubiegających się o zamówienia.</w:t>
      </w:r>
    </w:p>
    <w:p w:rsidR="00380058" w:rsidRDefault="00380058" w:rsidP="00380058">
      <w:pPr>
        <w:pStyle w:val="Standard"/>
        <w:jc w:val="both"/>
        <w:rPr>
          <w:color w:val="000000"/>
        </w:rPr>
      </w:pPr>
    </w:p>
    <w:p w:rsidR="00380058" w:rsidRDefault="00380058" w:rsidP="00380058">
      <w:pPr>
        <w:pStyle w:val="Standard"/>
        <w:jc w:val="center"/>
        <w:rPr>
          <w:b/>
          <w:bCs/>
          <w:color w:val="000000"/>
          <w:shd w:val="clear" w:color="auto" w:fill="ADC5E7"/>
        </w:rPr>
      </w:pPr>
      <w:r>
        <w:rPr>
          <w:b/>
          <w:bCs/>
          <w:color w:val="000000"/>
          <w:shd w:val="clear" w:color="auto" w:fill="ADC5E7"/>
        </w:rPr>
        <w:t>XI. PODWYKONAWSTWO</w:t>
      </w:r>
    </w:p>
    <w:p w:rsidR="00380058" w:rsidRDefault="00380058" w:rsidP="00380058">
      <w:pPr>
        <w:pStyle w:val="Standard"/>
        <w:numPr>
          <w:ilvl w:val="0"/>
          <w:numId w:val="11"/>
        </w:numPr>
        <w:jc w:val="both"/>
      </w:pPr>
      <w:r>
        <w:rPr>
          <w:color w:val="000000"/>
        </w:rPr>
        <w:t>Wykonawca może powierzyć wykonanie części zamówienia podwykonawcy (podwykonawcom).</w:t>
      </w:r>
    </w:p>
    <w:p w:rsidR="00380058" w:rsidRDefault="00380058" w:rsidP="00380058">
      <w:pPr>
        <w:pStyle w:val="Standard"/>
        <w:numPr>
          <w:ilvl w:val="0"/>
          <w:numId w:val="11"/>
        </w:numPr>
        <w:jc w:val="both"/>
      </w:pPr>
      <w:r>
        <w:rPr>
          <w:color w:val="000000"/>
        </w:rPr>
        <w:t>Zamawiający nie zastrzega obowiązku osobistego wykonania przez Wykonawcę zamówienia.</w:t>
      </w:r>
    </w:p>
    <w:p w:rsidR="00380058" w:rsidRDefault="00380058" w:rsidP="00380058">
      <w:pPr>
        <w:pStyle w:val="Standard"/>
        <w:numPr>
          <w:ilvl w:val="0"/>
          <w:numId w:val="11"/>
        </w:numPr>
        <w:jc w:val="both"/>
      </w:pPr>
      <w:r>
        <w:rPr>
          <w:color w:val="00000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380058" w:rsidRDefault="00380058" w:rsidP="00380058">
      <w:pPr>
        <w:pStyle w:val="Standard"/>
        <w:numPr>
          <w:ilvl w:val="0"/>
          <w:numId w:val="11"/>
        </w:numPr>
        <w:jc w:val="both"/>
      </w:pPr>
      <w:r>
        <w:rPr>
          <w:color w:val="000000"/>
        </w:rPr>
        <w:t>Wykonawca będzie ponosił pełną odpowiedzialność wobec Zamawiającego i osób trzecich za usługi wykonane przez podwykonawców.</w:t>
      </w:r>
    </w:p>
    <w:p w:rsidR="00380058" w:rsidRDefault="00380058" w:rsidP="00380058">
      <w:pPr>
        <w:pStyle w:val="Standard"/>
        <w:numPr>
          <w:ilvl w:val="0"/>
          <w:numId w:val="11"/>
        </w:numPr>
        <w:jc w:val="both"/>
      </w:pPr>
      <w:r>
        <w:rPr>
          <w:color w:val="00000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80058" w:rsidRDefault="00380058" w:rsidP="00380058">
      <w:pPr>
        <w:pStyle w:val="Standard"/>
        <w:numPr>
          <w:ilvl w:val="0"/>
          <w:numId w:val="11"/>
        </w:numPr>
        <w:jc w:val="both"/>
      </w:pPr>
      <w:r>
        <w:rPr>
          <w:color w:val="000000"/>
        </w:rPr>
        <w:t>Jeżeli Wykonawca polega na wiedzy i doświadczeniu innego podmiotu, podmiot ten musi być podwykonawcą tej części realizacji zamówienia, dla której Wykonawca polega na jego wiedzy i doświadczeniu.</w:t>
      </w:r>
    </w:p>
    <w:p w:rsidR="00380058" w:rsidRDefault="00380058" w:rsidP="00380058">
      <w:pPr>
        <w:pStyle w:val="Standard"/>
        <w:jc w:val="both"/>
      </w:pPr>
    </w:p>
    <w:p w:rsidR="00380058" w:rsidRDefault="00380058" w:rsidP="00380058">
      <w:pPr>
        <w:pStyle w:val="Standard"/>
        <w:jc w:val="center"/>
      </w:pPr>
      <w:r>
        <w:rPr>
          <w:b/>
          <w:color w:val="000000"/>
          <w:shd w:val="clear" w:color="auto" w:fill="ADC5E7"/>
        </w:rPr>
        <w:t>XI. INFORMACJA O SPOSOBIE KOMUNIKOWANIA SIĘ ZAMAWIAJĄCEGO Z WYKONAWCAMI ORAZ PRZEKAZYWANIA OŚWIADCZEŃ LUB DOKUMENTÓW</w:t>
      </w:r>
    </w:p>
    <w:p w:rsidR="00380058" w:rsidRDefault="00380058" w:rsidP="00380058">
      <w:pPr>
        <w:pStyle w:val="Standard"/>
        <w:jc w:val="center"/>
        <w:rPr>
          <w:shd w:val="clear" w:color="auto" w:fill="ADC5E7"/>
        </w:rPr>
      </w:pPr>
    </w:p>
    <w:p w:rsidR="00380058" w:rsidRDefault="00380058" w:rsidP="00380058">
      <w:pPr>
        <w:pStyle w:val="Standard"/>
        <w:numPr>
          <w:ilvl w:val="0"/>
          <w:numId w:val="12"/>
        </w:numPr>
        <w:jc w:val="both"/>
        <w:rPr>
          <w:color w:val="000000"/>
        </w:rPr>
      </w:pPr>
      <w:r>
        <w:rPr>
          <w:color w:val="000000"/>
        </w:rPr>
        <w:t xml:space="preserve">W postępowaniu o udzielenie zamówienia komunikacja pomiędzy Zamawiającym, a Wykonawcami w szczególności składanie oświadczeń, wniosków, zawiadomień oraz </w:t>
      </w:r>
      <w:r>
        <w:rPr>
          <w:color w:val="000000"/>
        </w:rPr>
        <w:lastRenderedPageBreak/>
        <w:t xml:space="preserve">przekazywanie informacji odbywa się w języku polskim elektronicznie, za pośrednictwem dedykowanego formularza: „Formularz do komunikacji” dostępnego na platformie </w:t>
      </w:r>
      <w:proofErr w:type="spellStart"/>
      <w:r>
        <w:rPr>
          <w:color w:val="000000"/>
        </w:rPr>
        <w:t>e-PUAP</w:t>
      </w:r>
      <w:proofErr w:type="spellEnd"/>
      <w:r>
        <w:rPr>
          <w:color w:val="000000"/>
        </w:rPr>
        <w:t xml:space="preserve"> oraz udostępnionego przez </w:t>
      </w:r>
      <w:proofErr w:type="spellStart"/>
      <w:r>
        <w:rPr>
          <w:color w:val="000000"/>
        </w:rPr>
        <w:t>miniPortal</w:t>
      </w:r>
      <w:proofErr w:type="spellEnd"/>
      <w:r>
        <w:rPr>
          <w:color w:val="000000"/>
        </w:rPr>
        <w:t>. We wszelkiej korespondencji związanej z niniejszym postępowaniem Zamawiający i Wykonawcy posługują się numerem ogłoszenia (BZP).</w:t>
      </w:r>
    </w:p>
    <w:p w:rsidR="00380058" w:rsidRDefault="00380058" w:rsidP="00380058">
      <w:pPr>
        <w:pStyle w:val="Standard"/>
        <w:numPr>
          <w:ilvl w:val="0"/>
          <w:numId w:val="12"/>
        </w:numPr>
        <w:jc w:val="both"/>
        <w:rPr>
          <w:color w:val="000000"/>
        </w:rPr>
      </w:pPr>
      <w:bookmarkStart w:id="2" w:name="page28R_mcid15"/>
      <w:bookmarkEnd w:id="2"/>
      <w:r>
        <w:rPr>
          <w:color w:val="000000"/>
        </w:rPr>
        <w:t xml:space="preserve">Komunikacja w postępowaniu o udzielenie zamówienia, w tym składanie ofert, wniosków o dopuszczenie do udziału w postępowaniu, wymiana informacji oraz przekazywanie informacji lub świadczeń między Zamawiającym a Wykonawcą (z uwzględnieniem wyjątków określonych w  ustawie </w:t>
      </w:r>
      <w:proofErr w:type="spellStart"/>
      <w:r>
        <w:rPr>
          <w:color w:val="000000"/>
        </w:rPr>
        <w:t>Pzp</w:t>
      </w:r>
      <w:proofErr w:type="spellEnd"/>
      <w:r>
        <w:rPr>
          <w:color w:val="000000"/>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380058" w:rsidRDefault="00380058" w:rsidP="00380058">
      <w:pPr>
        <w:pStyle w:val="Standard"/>
        <w:numPr>
          <w:ilvl w:val="0"/>
          <w:numId w:val="12"/>
        </w:numPr>
        <w:jc w:val="both"/>
        <w:rPr>
          <w:color w:val="000000"/>
        </w:rPr>
      </w:pPr>
      <w:r>
        <w:rPr>
          <w:color w:val="000000"/>
        </w:rPr>
        <w:t>Zamawiający może również komunikować się z Wykonawcami za pomocą poczty elektronicznej e-mail: gops@gopsobrowo.pl.</w:t>
      </w:r>
    </w:p>
    <w:p w:rsidR="00380058" w:rsidRDefault="00380058" w:rsidP="00380058">
      <w:pPr>
        <w:pStyle w:val="Standard"/>
        <w:numPr>
          <w:ilvl w:val="0"/>
          <w:numId w:val="12"/>
        </w:numPr>
        <w:jc w:val="both"/>
        <w:rPr>
          <w:color w:val="000000"/>
        </w:rPr>
      </w:pPr>
      <w:r>
        <w:rPr>
          <w:color w:val="000000"/>
        </w:rPr>
        <w:t>Zamawiający zapewnia, że ww. środki komunikacji elektronicznej będą dostępne, czynne i sprawnie działające przez cały okres trwania postępowania.</w:t>
      </w:r>
    </w:p>
    <w:p w:rsidR="00380058" w:rsidRDefault="00380058" w:rsidP="00380058">
      <w:pPr>
        <w:pStyle w:val="Standard"/>
        <w:numPr>
          <w:ilvl w:val="0"/>
          <w:numId w:val="12"/>
        </w:numPr>
        <w:jc w:val="both"/>
        <w:rPr>
          <w:color w:val="000000"/>
        </w:rPr>
      </w:pPr>
      <w:r>
        <w:rPr>
          <w:color w:val="000000"/>
        </w:rPr>
        <w:t>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w:t>
      </w:r>
    </w:p>
    <w:p w:rsidR="00380058" w:rsidRDefault="00380058" w:rsidP="00380058">
      <w:pPr>
        <w:pStyle w:val="Standard"/>
        <w:numPr>
          <w:ilvl w:val="0"/>
          <w:numId w:val="12"/>
        </w:numPr>
        <w:jc w:val="both"/>
      </w:pPr>
      <w:r>
        <w:rPr>
          <w:color w:val="000000"/>
        </w:rPr>
        <w:t xml:space="preserve">Zamawiający zamieszcza na stronie internetowej </w:t>
      </w:r>
      <w:hyperlink r:id="rId7" w:history="1">
        <w:r>
          <w:t>www.bip.gopsobrowo.pl/79,przetargi</w:t>
        </w:r>
      </w:hyperlink>
      <w:r>
        <w:rPr>
          <w:color w:val="000000"/>
        </w:rPr>
        <w:t>; SWZ, zmiany i wyjaśnienia jej treści oraz inne dokumenty zamówienia bezpośrednio związane z postępowaniem.</w:t>
      </w:r>
    </w:p>
    <w:p w:rsidR="00380058" w:rsidRDefault="00380058" w:rsidP="00380058">
      <w:pPr>
        <w:pStyle w:val="Standard"/>
        <w:numPr>
          <w:ilvl w:val="0"/>
          <w:numId w:val="12"/>
        </w:numPr>
        <w:jc w:val="both"/>
        <w:rPr>
          <w:color w:val="000000"/>
        </w:rPr>
      </w:pPr>
      <w:r>
        <w:rPr>
          <w:color w:val="000000"/>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380058" w:rsidRDefault="00380058" w:rsidP="00380058">
      <w:pPr>
        <w:pStyle w:val="Standard"/>
        <w:numPr>
          <w:ilvl w:val="0"/>
          <w:numId w:val="12"/>
        </w:numPr>
        <w:jc w:val="both"/>
        <w:rPr>
          <w:color w:val="000000"/>
        </w:rPr>
      </w:pPr>
      <w:r>
        <w:rPr>
          <w:color w:val="000000"/>
        </w:rPr>
        <w:t>W przypadku podpisania dokumentu elektronicznego kwalifikowanym podpisem elektronicznym, podpisem zaufanym lub podpisem osobistym osoba składająca taki podpis musi być umocowana w imieniu Wykonawcy zgodnie z obowiązującymi przepisami.</w:t>
      </w:r>
    </w:p>
    <w:p w:rsidR="00380058" w:rsidRDefault="00380058" w:rsidP="00380058">
      <w:pPr>
        <w:pStyle w:val="Standard"/>
        <w:numPr>
          <w:ilvl w:val="0"/>
          <w:numId w:val="12"/>
        </w:numPr>
        <w:jc w:val="both"/>
        <w:rPr>
          <w:color w:val="000000"/>
        </w:rPr>
      </w:pPr>
      <w:r>
        <w:rPr>
          <w:color w:val="000000"/>
        </w:rPr>
        <w:t>Zamawiający nie przewiduje sposobu komunikowania się z Wykonawcami w inny sposób niż przy użyciu środków komunikacji elektronicznej, wskazanych w SWZ.</w:t>
      </w:r>
    </w:p>
    <w:p w:rsidR="00380058" w:rsidRDefault="00380058" w:rsidP="00380058">
      <w:pPr>
        <w:pStyle w:val="Standard"/>
        <w:numPr>
          <w:ilvl w:val="0"/>
          <w:numId w:val="12"/>
        </w:numPr>
        <w:jc w:val="both"/>
        <w:rPr>
          <w:color w:val="000000"/>
        </w:rPr>
      </w:pPr>
      <w:r>
        <w:rPr>
          <w:color w:val="000000"/>
        </w:rPr>
        <w:t xml:space="preserve">Zamawiający nie ponosi odpowiedzialności za złożenie oferty w sposób niezgodny z „Instrukcją użytkownika”, dostępnej na stronie: https://miniportal.uzp.gov.pl/,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color w:val="000000"/>
        </w:rPr>
        <w:t>Pzp</w:t>
      </w:r>
      <w:proofErr w:type="spellEnd"/>
    </w:p>
    <w:p w:rsidR="00380058" w:rsidRDefault="00380058" w:rsidP="00380058">
      <w:pPr>
        <w:pStyle w:val="Standard"/>
        <w:numPr>
          <w:ilvl w:val="0"/>
          <w:numId w:val="12"/>
        </w:numPr>
        <w:jc w:val="both"/>
        <w:rPr>
          <w:color w:val="000000"/>
        </w:rPr>
      </w:pPr>
      <w:r>
        <w:rPr>
          <w:color w:val="000000"/>
        </w:rPr>
        <w:t>Osobami uprawnionymi do kontaktu z Wykonawcami jest:</w:t>
      </w:r>
    </w:p>
    <w:p w:rsidR="00380058" w:rsidRDefault="00380058" w:rsidP="00380058">
      <w:pPr>
        <w:pStyle w:val="Standard"/>
        <w:numPr>
          <w:ilvl w:val="1"/>
          <w:numId w:val="12"/>
        </w:numPr>
        <w:jc w:val="both"/>
        <w:rPr>
          <w:color w:val="000000"/>
        </w:rPr>
      </w:pPr>
      <w:r>
        <w:rPr>
          <w:color w:val="000000"/>
        </w:rPr>
        <w:t>Renata Kwiatkowska  - tel. 56 6786022 wew. 127, pok. nr 13, w godz. 8:00 do 13:00;</w:t>
      </w:r>
    </w:p>
    <w:p w:rsidR="00380058" w:rsidRDefault="00380058" w:rsidP="00380058">
      <w:pPr>
        <w:pStyle w:val="Standard"/>
        <w:numPr>
          <w:ilvl w:val="1"/>
          <w:numId w:val="12"/>
        </w:numPr>
        <w:jc w:val="both"/>
        <w:rPr>
          <w:color w:val="000000"/>
        </w:rPr>
      </w:pPr>
      <w:r>
        <w:rPr>
          <w:color w:val="000000"/>
        </w:rPr>
        <w:t>Paulina Górzyńska - tel. 56 6106295, filia Dobrzejewice 54 A, pok. nr 3, w godz. 8:00 do 13:00;</w:t>
      </w:r>
    </w:p>
    <w:p w:rsidR="00380058" w:rsidRDefault="00380058" w:rsidP="00380058">
      <w:pPr>
        <w:pStyle w:val="Standard"/>
        <w:numPr>
          <w:ilvl w:val="1"/>
          <w:numId w:val="12"/>
        </w:numPr>
        <w:jc w:val="both"/>
        <w:rPr>
          <w:color w:val="000000"/>
        </w:rPr>
      </w:pPr>
      <w:r>
        <w:rPr>
          <w:color w:val="000000"/>
        </w:rPr>
        <w:t>Aneta Szyplik - tel. 56 6106295, filia Dobrzejewice 54 A, pok. nr 2, w godz. 8:00 do 13:00;</w:t>
      </w:r>
    </w:p>
    <w:p w:rsidR="00380058" w:rsidRDefault="00380058" w:rsidP="00380058">
      <w:pPr>
        <w:pStyle w:val="Standard"/>
        <w:numPr>
          <w:ilvl w:val="1"/>
          <w:numId w:val="12"/>
        </w:numPr>
        <w:jc w:val="both"/>
        <w:rPr>
          <w:color w:val="000000"/>
        </w:rPr>
      </w:pPr>
      <w:r>
        <w:rPr>
          <w:color w:val="000000"/>
        </w:rPr>
        <w:t>Joanna Stawicka - tel. 56 6106295, fi</w:t>
      </w:r>
      <w:r w:rsidR="00E462FC">
        <w:rPr>
          <w:color w:val="000000"/>
        </w:rPr>
        <w:t>lia Dobrzejewice 54 A, pok. nr 1</w:t>
      </w:r>
      <w:r>
        <w:rPr>
          <w:color w:val="000000"/>
        </w:rPr>
        <w:t>, w godz. 8:00 do 13:00;</w:t>
      </w:r>
    </w:p>
    <w:p w:rsidR="00380058" w:rsidRDefault="00380058" w:rsidP="00380058">
      <w:pPr>
        <w:pStyle w:val="Standard"/>
        <w:numPr>
          <w:ilvl w:val="0"/>
          <w:numId w:val="12"/>
        </w:numPr>
        <w:jc w:val="both"/>
        <w:rPr>
          <w:color w:val="000000"/>
        </w:rPr>
      </w:pPr>
      <w:r>
        <w:rPr>
          <w:color w:val="000000"/>
        </w:rPr>
        <w:t xml:space="preserve">Zgodnie z art. 64 ustawy </w:t>
      </w:r>
      <w:proofErr w:type="spellStart"/>
      <w:r>
        <w:rPr>
          <w:color w:val="000000"/>
        </w:rPr>
        <w:t>Pzp</w:t>
      </w:r>
      <w:proofErr w:type="spellEnd"/>
      <w:r>
        <w:rPr>
          <w:color w:val="000000"/>
        </w:rPr>
        <w:t xml:space="preserve">, Zamawiający korzysta w postępowaniu o udzielenie zamówienia tylko z tych narzędzi i urządzeń komunikacji elektronicznej, które są niedyskryminujące, ogólnie dostępne oraz </w:t>
      </w:r>
      <w:proofErr w:type="spellStart"/>
      <w:r>
        <w:rPr>
          <w:color w:val="000000"/>
        </w:rPr>
        <w:t>interoperacyjne</w:t>
      </w:r>
      <w:proofErr w:type="spellEnd"/>
      <w:r>
        <w:rPr>
          <w:color w:val="000000"/>
        </w:rPr>
        <w:t xml:space="preserve"> w rozumieniu ustawy z 17 lutego 2005 r. o informatyzacji działalności podmiotów realizujących zadania publiczne </w:t>
      </w:r>
      <w:bookmarkStart w:id="3" w:name="page133R_mcid2"/>
      <w:bookmarkEnd w:id="3"/>
      <w:r>
        <w:rPr>
          <w:color w:val="000000"/>
        </w:rPr>
        <w:t xml:space="preserve">(Dz. U. z 2021 r., poz. 670), z produktami powszechnie używanymi służącymi elektronicznemu przechowywaniu, </w:t>
      </w:r>
      <w:r>
        <w:rPr>
          <w:color w:val="000000"/>
        </w:rPr>
        <w:lastRenderedPageBreak/>
        <w:t>przetwarzaniu i przesyłaniu danych i które nie ograniczają Wykonawcom dostępu do postępowania o udzielenie zamówienia lub konkursu.</w:t>
      </w:r>
    </w:p>
    <w:p w:rsidR="00380058" w:rsidRDefault="00380058" w:rsidP="00380058">
      <w:pPr>
        <w:pStyle w:val="Standard"/>
        <w:numPr>
          <w:ilvl w:val="0"/>
          <w:numId w:val="12"/>
        </w:numPr>
        <w:jc w:val="both"/>
        <w:rPr>
          <w:color w:val="000000"/>
        </w:rPr>
      </w:pPr>
      <w:r>
        <w:rPr>
          <w:color w:val="000000"/>
        </w:rPr>
        <w:t>Przekazywanie ofert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rsidR="00380058" w:rsidRDefault="00380058" w:rsidP="00380058">
      <w:pPr>
        <w:pStyle w:val="Standard"/>
        <w:numPr>
          <w:ilvl w:val="0"/>
          <w:numId w:val="12"/>
        </w:numPr>
        <w:jc w:val="both"/>
      </w:pPr>
      <w:r>
        <w:t>Zamawiający informuje, iż w przypadku jakichkolwiek wątpliwości związanych z zasadami korzystania z platformy, Wykonawca winien skontaktować się z dostawcą rozwiązania teleinformatycznego.</w:t>
      </w:r>
    </w:p>
    <w:p w:rsidR="00380058" w:rsidRDefault="00380058" w:rsidP="00380058">
      <w:pPr>
        <w:pStyle w:val="Standard"/>
        <w:jc w:val="center"/>
        <w:rPr>
          <w:b/>
          <w:bCs/>
          <w:color w:val="000000"/>
          <w:shd w:val="clear" w:color="auto" w:fill="ADC5E7"/>
        </w:rPr>
      </w:pPr>
      <w:r>
        <w:rPr>
          <w:b/>
          <w:bCs/>
          <w:color w:val="000000"/>
          <w:shd w:val="clear" w:color="auto" w:fill="ADC5E7"/>
        </w:rPr>
        <w:t>XIII. OPIS SPOSOBU PRZYGOTOWANIA OFERTY ORAZ DOKUMENTÓW WYMAGANYCH PRZEZ ZAMAWIAJĄCEGO W SWZ</w:t>
      </w:r>
    </w:p>
    <w:p w:rsidR="00380058" w:rsidRDefault="00380058" w:rsidP="00380058">
      <w:pPr>
        <w:pStyle w:val="Standard"/>
        <w:numPr>
          <w:ilvl w:val="0"/>
          <w:numId w:val="13"/>
        </w:numPr>
        <w:jc w:val="both"/>
      </w:pPr>
      <w:r>
        <w:t>Oferta powinna być:</w:t>
      </w:r>
    </w:p>
    <w:p w:rsidR="00380058" w:rsidRDefault="00380058" w:rsidP="00380058">
      <w:pPr>
        <w:pStyle w:val="Textbody"/>
        <w:numPr>
          <w:ilvl w:val="1"/>
          <w:numId w:val="13"/>
        </w:numPr>
        <w:jc w:val="both"/>
        <w:rPr>
          <w:color w:val="000000"/>
        </w:rPr>
      </w:pPr>
      <w:r>
        <w:rPr>
          <w:color w:val="000000"/>
        </w:rPr>
        <w:t>sporządzona na podstawie załączników niniejszej SWZ w języku polskim,</w:t>
      </w:r>
    </w:p>
    <w:p w:rsidR="00380058" w:rsidRDefault="00380058" w:rsidP="00380058">
      <w:pPr>
        <w:pStyle w:val="Textbody"/>
        <w:numPr>
          <w:ilvl w:val="1"/>
          <w:numId w:val="13"/>
        </w:numPr>
        <w:jc w:val="both"/>
      </w:pPr>
      <w:r>
        <w:rPr>
          <w:color w:val="000000"/>
        </w:rPr>
        <w:t xml:space="preserve">złożona przy użyciu środków komunikacji elektronicznej tzn. za pośrednictwem systemu pod </w:t>
      </w:r>
      <w:r>
        <w:t xml:space="preserve">adresem </w:t>
      </w:r>
      <w:r>
        <w:rPr>
          <w:color w:val="000000"/>
        </w:rPr>
        <w:t xml:space="preserve">https://miniportal.uzp.gov.pl/ </w:t>
      </w:r>
      <w:r>
        <w:t>w terminie wskazanym w SWZ.</w:t>
      </w:r>
    </w:p>
    <w:p w:rsidR="00380058" w:rsidRDefault="00380058" w:rsidP="00380058">
      <w:pPr>
        <w:pStyle w:val="Textbody"/>
        <w:numPr>
          <w:ilvl w:val="1"/>
          <w:numId w:val="13"/>
        </w:numPr>
        <w:jc w:val="both"/>
      </w:pPr>
      <w:r>
        <w:t>podpisana kwalifikowanym podpisem elektronicznym lub podpisem zaufanym lub podpisem osobistym przez osobę/osoby upoważnioną/upoważnione.</w:t>
      </w:r>
    </w:p>
    <w:p w:rsidR="00380058" w:rsidRDefault="00380058" w:rsidP="00380058">
      <w:pPr>
        <w:pStyle w:val="Standard"/>
        <w:numPr>
          <w:ilvl w:val="0"/>
          <w:numId w:val="13"/>
        </w:numPr>
        <w:jc w:val="both"/>
      </w:pPr>
      <w:r>
        <w:t>Do oferty należy dołączyć:</w:t>
      </w:r>
    </w:p>
    <w:p w:rsidR="00380058" w:rsidRDefault="00380058" w:rsidP="00380058">
      <w:pPr>
        <w:pStyle w:val="Textbody"/>
        <w:numPr>
          <w:ilvl w:val="1"/>
          <w:numId w:val="13"/>
        </w:numPr>
        <w:jc w:val="both"/>
      </w:pPr>
      <w:r>
        <w:t xml:space="preserve">oświadczenie, o którym mowa w art. 125 ust. 1 ustawy </w:t>
      </w:r>
      <w:proofErr w:type="spellStart"/>
      <w:r>
        <w:t>Pzp</w:t>
      </w:r>
      <w:proofErr w:type="spellEnd"/>
      <w:r>
        <w:t xml:space="preserve"> o niepodleganiu wykluczeniu oraz spełnianiu warunków udziału w postępowaniu, w zakresie wskazanym przez Zamawiającego -</w:t>
      </w:r>
      <w:r>
        <w:rPr>
          <w:color w:val="EF413D"/>
        </w:rPr>
        <w:t xml:space="preserve"> </w:t>
      </w:r>
      <w:r>
        <w:rPr>
          <w:color w:val="000000"/>
        </w:rPr>
        <w:t>załącznik nr 2 do SWZ;</w:t>
      </w:r>
    </w:p>
    <w:p w:rsidR="00380058" w:rsidRDefault="00380058" w:rsidP="00380058">
      <w:pPr>
        <w:pStyle w:val="Textbody"/>
        <w:numPr>
          <w:ilvl w:val="1"/>
          <w:numId w:val="13"/>
        </w:numPr>
        <w:jc w:val="both"/>
      </w:pPr>
      <w:r>
        <w:rPr>
          <w:color w:val="000000"/>
        </w:rPr>
        <w:t>zobowiązanie podmiotu udostępniającego za</w:t>
      </w:r>
      <w:r>
        <w:t xml:space="preserve">soby, o którym mowa w art. 118 ust. 3 ustawy </w:t>
      </w:r>
      <w:proofErr w:type="spellStart"/>
      <w:r>
        <w:t>Pzp</w:t>
      </w:r>
      <w:proofErr w:type="spellEnd"/>
      <w:r>
        <w:t xml:space="preserve"> wraz z oświadczeniem podmiotu udostępniającego zasoby, o którym mowa w </w:t>
      </w:r>
      <w:proofErr w:type="spellStart"/>
      <w:r>
        <w:t>pkt</w:t>
      </w:r>
      <w:proofErr w:type="spellEnd"/>
      <w:r>
        <w:t xml:space="preserve"> 1 (jeżeli dotyczy) -</w:t>
      </w:r>
      <w:r>
        <w:rPr>
          <w:color w:val="000000"/>
        </w:rPr>
        <w:t xml:space="preserve"> załącznik nr 3 do SWZ;</w:t>
      </w:r>
    </w:p>
    <w:p w:rsidR="00380058" w:rsidRDefault="00380058" w:rsidP="00380058">
      <w:pPr>
        <w:pStyle w:val="Textbody"/>
        <w:numPr>
          <w:ilvl w:val="1"/>
          <w:numId w:val="13"/>
        </w:numPr>
        <w:jc w:val="both"/>
      </w:pPr>
      <w:r>
        <w:t xml:space="preserve">oświadczenie, o którym mowa w art. 117 ust. 4 ustawy </w:t>
      </w:r>
      <w:proofErr w:type="spellStart"/>
      <w:r>
        <w:t>Pzp</w:t>
      </w:r>
      <w:proofErr w:type="spellEnd"/>
      <w:r>
        <w:t>, Wykonawców wspólnie ubiegających się o udzielenie zamówienia, z którego będzie wynikać, które usługi wykonają poszczególni Wykonawcy (jeżeli dotyczy) -</w:t>
      </w:r>
      <w:r>
        <w:rPr>
          <w:color w:val="000000"/>
        </w:rPr>
        <w:t xml:space="preserve"> załącznik nr 4 do SWZ;</w:t>
      </w:r>
    </w:p>
    <w:p w:rsidR="00380058" w:rsidRDefault="00380058" w:rsidP="00380058">
      <w:pPr>
        <w:pStyle w:val="Textbody"/>
        <w:numPr>
          <w:ilvl w:val="1"/>
          <w:numId w:val="13"/>
        </w:numPr>
        <w:jc w:val="both"/>
      </w:pPr>
      <w:r>
        <w:rPr>
          <w:color w:val="000000"/>
        </w:rPr>
        <w:t>w przypadku, gdy oferta została podpisana przez inną osobę niż umocowana w dokumencie rejestrowym Wykonawcy, dokumentu (np. pełnomocnictwa) potwierdzającego, że oferta została złożona przez osobę upoważnioną do reprezentowania Wykonawcy. Dokument pełnomocnictwa należy dołączyć do oferty w:</w:t>
      </w:r>
    </w:p>
    <w:p w:rsidR="00380058" w:rsidRDefault="00380058" w:rsidP="00380058">
      <w:pPr>
        <w:pStyle w:val="Textbody"/>
        <w:numPr>
          <w:ilvl w:val="2"/>
          <w:numId w:val="13"/>
        </w:numPr>
        <w:jc w:val="both"/>
        <w:rPr>
          <w:color w:val="000000"/>
        </w:rPr>
      </w:pPr>
      <w:r>
        <w:rPr>
          <w:color w:val="000000"/>
        </w:rPr>
        <w:t>oryginale w postaci dokumentu elektronicznego podpisanego kwalifikowanym podpisem elektronicznym, podpisem osobistym lub popisem zaufanym osoby/osób upoważnionej/upoważnionych do reprezentowania Wykonawcy zgodnie z formą reprezentacji określoną w dokumencie rejestrowym właściwym dla formy organizacyjnej, lub</w:t>
      </w:r>
    </w:p>
    <w:p w:rsidR="00380058" w:rsidRDefault="00380058" w:rsidP="00380058">
      <w:pPr>
        <w:pStyle w:val="Textbody"/>
        <w:numPr>
          <w:ilvl w:val="2"/>
          <w:numId w:val="13"/>
        </w:numPr>
        <w:jc w:val="both"/>
        <w:rPr>
          <w:color w:val="000000"/>
        </w:rPr>
      </w:pPr>
      <w:r>
        <w:rPr>
          <w:color w:val="000000"/>
        </w:rPr>
        <w:t>elektronicznej kopii dokumentu poświadczonej za zgodność z oryginałem przez notariusza lub mocodawcę, tj. podpisanej kwalifikowanym podpisem elektronicznym, podpisem osobistym lub popisem zaufanym osoby posiadającej uprawnienia notariusza lub przez mocodawcę.</w:t>
      </w:r>
    </w:p>
    <w:p w:rsidR="00380058" w:rsidRDefault="00380058" w:rsidP="00380058">
      <w:pPr>
        <w:pStyle w:val="Textbody"/>
        <w:numPr>
          <w:ilvl w:val="1"/>
          <w:numId w:val="13"/>
        </w:numPr>
        <w:jc w:val="both"/>
      </w:pPr>
      <w:r>
        <w:rPr>
          <w:color w:val="000000"/>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się o udzielenie zamówienia zgodnie z art. 58 ustawy </w:t>
      </w:r>
      <w:proofErr w:type="spellStart"/>
      <w:r>
        <w:rPr>
          <w:color w:val="000000"/>
        </w:rPr>
        <w:t>Pzp</w:t>
      </w:r>
      <w:proofErr w:type="spellEnd"/>
      <w:r>
        <w:rPr>
          <w:color w:val="000000"/>
        </w:rPr>
        <w:t>.</w:t>
      </w:r>
    </w:p>
    <w:p w:rsidR="00380058" w:rsidRDefault="00380058" w:rsidP="00380058">
      <w:pPr>
        <w:pStyle w:val="Textbody"/>
        <w:numPr>
          <w:ilvl w:val="1"/>
          <w:numId w:val="13"/>
        </w:numPr>
        <w:jc w:val="both"/>
        <w:rPr>
          <w:color w:val="000000"/>
        </w:rPr>
      </w:pPr>
      <w:r>
        <w:rPr>
          <w:color w:val="000000"/>
        </w:rPr>
        <w:t>Dokumenty potwierdzające umocowanie do reprezentowania podmiotu udostępniającego zasoby – jeżeli dotyczy;</w:t>
      </w:r>
    </w:p>
    <w:p w:rsidR="00380058" w:rsidRDefault="00380058" w:rsidP="00380058">
      <w:pPr>
        <w:pStyle w:val="Textbody"/>
        <w:numPr>
          <w:ilvl w:val="1"/>
          <w:numId w:val="13"/>
        </w:numPr>
        <w:jc w:val="both"/>
        <w:rPr>
          <w:color w:val="000000"/>
        </w:rPr>
      </w:pPr>
      <w:r>
        <w:rPr>
          <w:color w:val="000000"/>
        </w:rPr>
        <w:t xml:space="preserve">Szczegółowy sposób sporządzania dokumentów elektronicznych określa rozporządzenie Prezesa Rady Ministrów z dnia 31 grudnia 2020 r. w sprawie sposobu sporządzania i przekazywania informacji oraz wymagań technicznych dla dokumentów elektronicznych oraz środków komunikacji elektronicznej w postępowaniu o udzielenie zamówienia publicznego lub </w:t>
      </w:r>
      <w:r>
        <w:rPr>
          <w:color w:val="000000"/>
        </w:rPr>
        <w:lastRenderedPageBreak/>
        <w:t>konkursie.</w:t>
      </w:r>
    </w:p>
    <w:p w:rsidR="00380058" w:rsidRDefault="00380058" w:rsidP="00380058">
      <w:pPr>
        <w:pStyle w:val="Textbody"/>
        <w:numPr>
          <w:ilvl w:val="1"/>
          <w:numId w:val="13"/>
        </w:numPr>
        <w:jc w:val="both"/>
        <w:rPr>
          <w:color w:val="000000"/>
        </w:rPr>
      </w:pPr>
      <w:r>
        <w:rPr>
          <w:color w:val="000000"/>
        </w:rPr>
        <w:t>Wszelkie informacje stanowiące tajemnicę przedsiębiorstwa w rozumieniu ustawy z dnia 16 kwietnia 1993 r. o zwalczaniu nieuczciwej konkurencji, które Wykonawca zastrzeże jako tajemnicę przedsiębiorstwa, powinny zostać złożone w osobnym pliku wraz z zaznaczeniem polecenia „Tajne”.</w:t>
      </w:r>
    </w:p>
    <w:p w:rsidR="00380058" w:rsidRDefault="00380058" w:rsidP="00380058">
      <w:pPr>
        <w:pStyle w:val="Standard"/>
        <w:numPr>
          <w:ilvl w:val="0"/>
          <w:numId w:val="13"/>
        </w:numPr>
        <w:jc w:val="both"/>
      </w:pPr>
      <w:r>
        <w:rPr>
          <w:color w:val="000000"/>
        </w:rPr>
        <w:t xml:space="preserve">W celu złożenia oferty należy zarejestrować (zalogować) się na Platformie i postępować zgodnie z instrukcjami dostępnymi u dostawcy rozwiązania informatycznego pod adresem </w:t>
      </w:r>
      <w:r>
        <w:rPr>
          <w:color w:val="000000"/>
        </w:rPr>
        <w:br/>
        <w:t>https://miniportal.uzp.gov.pl/</w:t>
      </w:r>
    </w:p>
    <w:p w:rsidR="00380058" w:rsidRDefault="00380058" w:rsidP="00380058">
      <w:pPr>
        <w:pStyle w:val="Standard"/>
        <w:numPr>
          <w:ilvl w:val="0"/>
          <w:numId w:val="14"/>
        </w:numPr>
        <w:jc w:val="both"/>
        <w:rPr>
          <w:color w:val="000000"/>
        </w:rPr>
      </w:pPr>
      <w:r>
        <w:rPr>
          <w:color w:val="000000"/>
        </w:rPr>
        <w:t xml:space="preserve">Proces szyfrowania ma miejsce bezpośrednio na stronie https://miniportal.uzp.gov.pl/. Aby zaszyfrować ofertę Wykonawca musi na stronie </w:t>
      </w:r>
      <w:proofErr w:type="spellStart"/>
      <w:r>
        <w:rPr>
          <w:color w:val="000000"/>
        </w:rPr>
        <w:t>miniPORTALU</w:t>
      </w:r>
      <w:proofErr w:type="spellEnd"/>
      <w:r>
        <w:rPr>
          <w:color w:val="000000"/>
        </w:rPr>
        <w:t xml:space="preserve"> https://miniportal.uzp.gov.pl/ wybrać w górnym menu opcję „Postępowania”, następnie na liście wszystkich postępowań wybrać to, do którego chce złożyć ofertę i wejść w jego szczegóły. Po wejściu w jego szczegóły odnaleźć przycisk umożliwiający szyfrowanie i zaszyfrować. System </w:t>
      </w:r>
      <w:proofErr w:type="spellStart"/>
      <w:r>
        <w:rPr>
          <w:color w:val="000000"/>
        </w:rPr>
        <w:t>miniPORTAL</w:t>
      </w:r>
      <w:proofErr w:type="spellEnd"/>
      <w:r>
        <w:rPr>
          <w:color w:val="000000"/>
        </w:rPr>
        <w:t xml:space="preserve"> automatycznie zapamiętuje w którym postępowaniu Wykonawca zaszyfrował ofertę. Tak przygotowany plik należy przesłać przez formularz do złożenia, zmiany, wycofania oferty lub wniosku.</w:t>
      </w:r>
    </w:p>
    <w:p w:rsidR="00380058" w:rsidRDefault="00380058" w:rsidP="00380058">
      <w:pPr>
        <w:pStyle w:val="Standard"/>
        <w:numPr>
          <w:ilvl w:val="0"/>
          <w:numId w:val="14"/>
        </w:numPr>
        <w:jc w:val="both"/>
        <w:rPr>
          <w:color w:val="000000"/>
        </w:rPr>
      </w:pPr>
      <w:r>
        <w:rPr>
          <w:color w:val="000000"/>
        </w:rPr>
        <w:t>W formularzu oferty Wykonawca zobowiązany jest podać adres e-mail, przy użyciu którego prowadzona będzie korespondencja związana z postępowaniem.</w:t>
      </w:r>
    </w:p>
    <w:p w:rsidR="00380058" w:rsidRDefault="00380058" w:rsidP="00380058">
      <w:pPr>
        <w:pStyle w:val="Standard"/>
        <w:numPr>
          <w:ilvl w:val="0"/>
          <w:numId w:val="14"/>
        </w:numPr>
        <w:jc w:val="both"/>
        <w:rPr>
          <w:color w:val="000000"/>
        </w:rPr>
      </w:pPr>
      <w:r>
        <w:rPr>
          <w:color w:val="000000"/>
        </w:rPr>
        <w:t xml:space="preserve">Wykonawca może przed upływem terminu składania ofert wycofać ofertę i załączniki do oferty za pośrednictwem Formularza do złożenia lub wycofania oferty lub wniosku dostępnego na </w:t>
      </w:r>
      <w:proofErr w:type="spellStart"/>
      <w:r>
        <w:rPr>
          <w:color w:val="000000"/>
        </w:rPr>
        <w:t>ePUAP</w:t>
      </w:r>
      <w:proofErr w:type="spellEnd"/>
      <w:r>
        <w:rPr>
          <w:color w:val="000000"/>
        </w:rPr>
        <w:t xml:space="preserve"> i udostępnionych również na </w:t>
      </w:r>
      <w:proofErr w:type="spellStart"/>
      <w:r>
        <w:rPr>
          <w:color w:val="000000"/>
        </w:rPr>
        <w:t>miniPORTALU</w:t>
      </w:r>
      <w:proofErr w:type="spellEnd"/>
      <w:r>
        <w:rPr>
          <w:color w:val="000000"/>
        </w:rPr>
        <w:t xml:space="preserve">. Sposób wycofania oferty oraz adekwatnie załączników do oferty został opisany w Instrukcji użytkownika dostępnej na </w:t>
      </w:r>
      <w:proofErr w:type="spellStart"/>
      <w:r>
        <w:rPr>
          <w:color w:val="000000"/>
        </w:rPr>
        <w:t>miniPORTALU</w:t>
      </w:r>
      <w:proofErr w:type="spellEnd"/>
      <w:r>
        <w:rPr>
          <w:color w:val="000000"/>
        </w:rPr>
        <w:t>.</w:t>
      </w:r>
    </w:p>
    <w:p w:rsidR="00380058" w:rsidRDefault="00380058" w:rsidP="00380058">
      <w:pPr>
        <w:pStyle w:val="Standard"/>
        <w:numPr>
          <w:ilvl w:val="0"/>
          <w:numId w:val="14"/>
        </w:numPr>
        <w:jc w:val="both"/>
        <w:rPr>
          <w:color w:val="000000"/>
        </w:rPr>
      </w:pPr>
      <w:r>
        <w:rPr>
          <w:color w:val="000000"/>
        </w:rPr>
        <w:t>Po upływie terminu składania ofert, dodanie Oferty (załączników), wycofanie oferty nie będzie możliwe.</w:t>
      </w:r>
    </w:p>
    <w:p w:rsidR="00380058" w:rsidRDefault="00380058" w:rsidP="00380058">
      <w:pPr>
        <w:pStyle w:val="Standard"/>
        <w:numPr>
          <w:ilvl w:val="0"/>
          <w:numId w:val="14"/>
        </w:numPr>
        <w:jc w:val="both"/>
        <w:rPr>
          <w:color w:val="000000"/>
        </w:rPr>
      </w:pPr>
      <w:r>
        <w:rPr>
          <w:color w:val="000000"/>
        </w:rPr>
        <w:t>Wykonawca może złożyć tylko jedną ofertę. Wykonawca, który przedłoży więcej niż jedną ofertę zostanie odrzucony.</w:t>
      </w:r>
    </w:p>
    <w:p w:rsidR="00380058" w:rsidRDefault="00380058" w:rsidP="00380058">
      <w:pPr>
        <w:pStyle w:val="Standard"/>
        <w:numPr>
          <w:ilvl w:val="0"/>
          <w:numId w:val="14"/>
        </w:numPr>
        <w:jc w:val="both"/>
        <w:rPr>
          <w:color w:val="000000"/>
        </w:rPr>
      </w:pPr>
      <w:r>
        <w:rPr>
          <w:color w:val="000000"/>
        </w:rPr>
        <w:t xml:space="preserve">Rozszerzenia plików wykorzystywanych przez Wykonawców powinny być zgodne z załącznikiem nr 2 do Rozporządzenia Rady Ministrów w sprawie Krajowych Ram </w:t>
      </w:r>
      <w:proofErr w:type="spellStart"/>
      <w:r>
        <w:rPr>
          <w:color w:val="000000"/>
        </w:rPr>
        <w:t>Interoperacyjności</w:t>
      </w:r>
      <w:proofErr w:type="spellEnd"/>
      <w:r>
        <w:rPr>
          <w:color w:val="000000"/>
        </w:rPr>
        <w:t>, minimalnych wymagań dla rejestrów publicznych i wymiany informacji w postaci elektronicznej oraz minimalnych wymagań dla systemów teleinformatycznych - zwane dalej Rozporządzenie KRI.</w:t>
      </w:r>
    </w:p>
    <w:p w:rsidR="00380058" w:rsidRDefault="00380058" w:rsidP="00380058">
      <w:pPr>
        <w:pStyle w:val="Standard"/>
        <w:numPr>
          <w:ilvl w:val="0"/>
          <w:numId w:val="14"/>
        </w:numPr>
        <w:jc w:val="both"/>
      </w:pPr>
      <w:r>
        <w:rPr>
          <w:color w:val="000000"/>
        </w:rPr>
        <w:t xml:space="preserve">Zamawiający rekomenduje wykorzystanie formatów: </w:t>
      </w:r>
      <w:proofErr w:type="spellStart"/>
      <w:r>
        <w:rPr>
          <w:color w:val="000000"/>
        </w:rPr>
        <w:t>.pd</w:t>
      </w:r>
      <w:proofErr w:type="spellEnd"/>
      <w:r>
        <w:rPr>
          <w:color w:val="000000"/>
        </w:rPr>
        <w:t>f .</w:t>
      </w:r>
      <w:proofErr w:type="spellStart"/>
      <w:r>
        <w:rPr>
          <w:color w:val="000000"/>
        </w:rPr>
        <w:t>doc</w:t>
      </w:r>
      <w:proofErr w:type="spellEnd"/>
      <w:r>
        <w:rPr>
          <w:color w:val="000000"/>
        </w:rPr>
        <w:t xml:space="preserve"> .</w:t>
      </w:r>
      <w:proofErr w:type="spellStart"/>
      <w:r>
        <w:rPr>
          <w:color w:val="000000"/>
        </w:rPr>
        <w:t>docx</w:t>
      </w:r>
      <w:proofErr w:type="spellEnd"/>
      <w:r>
        <w:rPr>
          <w:color w:val="000000"/>
        </w:rPr>
        <w:t xml:space="preserve"> .</w:t>
      </w:r>
      <w:proofErr w:type="spellStart"/>
      <w:r>
        <w:rPr>
          <w:color w:val="000000"/>
        </w:rPr>
        <w:t>xls</w:t>
      </w:r>
      <w:proofErr w:type="spellEnd"/>
      <w:r>
        <w:rPr>
          <w:color w:val="000000"/>
        </w:rPr>
        <w:t xml:space="preserve"> .</w:t>
      </w:r>
      <w:proofErr w:type="spellStart"/>
      <w:r>
        <w:rPr>
          <w:color w:val="000000"/>
        </w:rPr>
        <w:t>xlsx</w:t>
      </w:r>
      <w:proofErr w:type="spellEnd"/>
      <w:r>
        <w:rPr>
          <w:color w:val="000000"/>
        </w:rPr>
        <w:t xml:space="preserve"> </w:t>
      </w:r>
      <w:r>
        <w:rPr>
          <w:color w:val="000000"/>
          <w:u w:val="single"/>
        </w:rPr>
        <w:t xml:space="preserve">ze szczególnym wskazaniem na </w:t>
      </w:r>
      <w:proofErr w:type="spellStart"/>
      <w:r>
        <w:rPr>
          <w:color w:val="000000"/>
          <w:u w:val="single"/>
        </w:rPr>
        <w:t>.pd</w:t>
      </w:r>
      <w:proofErr w:type="spellEnd"/>
      <w:r>
        <w:rPr>
          <w:color w:val="000000"/>
          <w:u w:val="single"/>
        </w:rPr>
        <w:t>f</w:t>
      </w:r>
    </w:p>
    <w:p w:rsidR="00380058" w:rsidRDefault="00380058" w:rsidP="00380058">
      <w:pPr>
        <w:pStyle w:val="Standard"/>
        <w:numPr>
          <w:ilvl w:val="0"/>
          <w:numId w:val="14"/>
        </w:numPr>
        <w:jc w:val="both"/>
      </w:pPr>
      <w:r>
        <w:t xml:space="preserve"> </w:t>
      </w:r>
      <w:r>
        <w:rPr>
          <w:color w:val="000000"/>
        </w:rPr>
        <w:t>W przypadku stosowania przez wykonawcę kwalifikowanego podpisu elektronicznego:</w:t>
      </w:r>
    </w:p>
    <w:p w:rsidR="00380058" w:rsidRDefault="00380058" w:rsidP="00380058">
      <w:pPr>
        <w:pStyle w:val="Textbody"/>
        <w:numPr>
          <w:ilvl w:val="1"/>
          <w:numId w:val="14"/>
        </w:numPr>
        <w:jc w:val="both"/>
      </w:pPr>
      <w:r>
        <w:rPr>
          <w:color w:val="000000"/>
        </w:rPr>
        <w:t xml:space="preserve">ze względu na niskie ryzyko naruszenia integralności pliku oraz łatwiejszą weryfikację podpisu zamawiający zaleca, w miarę możliwości, przekonwertowanie plików składających się na ofertę na rozszerzenie </w:t>
      </w:r>
      <w:proofErr w:type="spellStart"/>
      <w:r>
        <w:rPr>
          <w:color w:val="000000"/>
        </w:rPr>
        <w:t>pdf</w:t>
      </w:r>
      <w:proofErr w:type="spellEnd"/>
      <w:r>
        <w:rPr>
          <w:color w:val="000000"/>
        </w:rPr>
        <w:t xml:space="preserve"> i opatrzenie ich podpisem kwalifikowanym w formacie </w:t>
      </w:r>
      <w:proofErr w:type="spellStart"/>
      <w:r>
        <w:rPr>
          <w:color w:val="000000"/>
        </w:rPr>
        <w:t>PAdES</w:t>
      </w:r>
      <w:proofErr w:type="spellEnd"/>
      <w:r>
        <w:rPr>
          <w:color w:val="000000"/>
        </w:rPr>
        <w:t>.</w:t>
      </w:r>
    </w:p>
    <w:p w:rsidR="00380058" w:rsidRDefault="00380058" w:rsidP="00380058">
      <w:pPr>
        <w:pStyle w:val="Textbody"/>
        <w:numPr>
          <w:ilvl w:val="1"/>
          <w:numId w:val="14"/>
        </w:numPr>
        <w:jc w:val="both"/>
        <w:rPr>
          <w:color w:val="000000"/>
        </w:rPr>
      </w:pPr>
      <w:r>
        <w:rPr>
          <w:color w:val="000000"/>
        </w:rPr>
        <w:t xml:space="preserve">pliki w innych formatach niż PDF zaleca się opatrzyć podpisem w formacie </w:t>
      </w:r>
      <w:proofErr w:type="spellStart"/>
      <w:r>
        <w:rPr>
          <w:color w:val="000000"/>
        </w:rPr>
        <w:t>XAdES</w:t>
      </w:r>
      <w:proofErr w:type="spellEnd"/>
      <w:r>
        <w:rPr>
          <w:color w:val="000000"/>
        </w:rPr>
        <w:t xml:space="preserve"> o typie zewnętrznym. Wykonawca powinien pamiętać, aby plik z podpisem przekazywać łącznie z dokumentem podpisywanym.</w:t>
      </w:r>
    </w:p>
    <w:p w:rsidR="00380058" w:rsidRDefault="00380058" w:rsidP="00380058">
      <w:pPr>
        <w:pStyle w:val="Textbody"/>
        <w:numPr>
          <w:ilvl w:val="0"/>
          <w:numId w:val="14"/>
        </w:numPr>
        <w:jc w:val="both"/>
        <w:rPr>
          <w:color w:val="000000"/>
        </w:rPr>
      </w:pPr>
      <w:r>
        <w:rPr>
          <w:color w:val="000000"/>
        </w:rPr>
        <w:t>Zamawiający rekomenduje wykorzystanie podpisu z kwalifikowanym znacznikiem czasu.</w:t>
      </w:r>
    </w:p>
    <w:p w:rsidR="00380058" w:rsidRDefault="00380058" w:rsidP="00380058">
      <w:pPr>
        <w:pStyle w:val="Standard"/>
        <w:numPr>
          <w:ilvl w:val="0"/>
          <w:numId w:val="14"/>
        </w:numPr>
        <w:jc w:val="both"/>
      </w:pPr>
      <w:r>
        <w:rPr>
          <w:color w:val="000000"/>
        </w:rPr>
        <w:t>Zamawiający zaleca aby w przypadku podpisywania pliku przez kilka osób, stosować podpisy tego samego rodzaju. Podpisywanie różnymi rodzajami podpisów np. osobistym i kwalifikowanym może doprowadzić do problemów w weryfikacji plików.</w:t>
      </w:r>
    </w:p>
    <w:p w:rsidR="00380058" w:rsidRDefault="00380058" w:rsidP="00380058">
      <w:pPr>
        <w:pStyle w:val="Standard"/>
        <w:numPr>
          <w:ilvl w:val="0"/>
          <w:numId w:val="14"/>
        </w:numPr>
        <w:jc w:val="both"/>
      </w:pPr>
      <w:r>
        <w:rPr>
          <w:color w:val="000000"/>
        </w:rPr>
        <w:t xml:space="preserve">Zamawiający zaleca aby </w:t>
      </w:r>
      <w:r>
        <w:rPr>
          <w:color w:val="000000"/>
          <w:u w:val="single"/>
        </w:rPr>
        <w:t>nie</w:t>
      </w:r>
      <w:r>
        <w:rPr>
          <w:b/>
          <w:color w:val="000000"/>
        </w:rPr>
        <w:t xml:space="preserve"> </w:t>
      </w:r>
      <w:r>
        <w:rPr>
          <w:color w:val="000000"/>
        </w:rPr>
        <w:t>wprowadzać jakichkolwiek zmian w plikach po podpisaniu ich podpisem kwalifikowanym. Może to skutkować naruszeniem integralności plików co równoważne będzie z koniecznością odrzucenia oferty.</w:t>
      </w:r>
    </w:p>
    <w:p w:rsidR="00380058" w:rsidRDefault="00380058" w:rsidP="00380058">
      <w:pPr>
        <w:pStyle w:val="Standard"/>
        <w:numPr>
          <w:ilvl w:val="0"/>
          <w:numId w:val="14"/>
        </w:numPr>
        <w:jc w:val="both"/>
        <w:rPr>
          <w:color w:val="000000"/>
        </w:rPr>
      </w:pPr>
      <w:r>
        <w:rPr>
          <w:color w:val="000000"/>
        </w:rPr>
        <w:t>Jeśli Wykonawca pakuje dokumenty np. w plik o rozszerzeniu .zip, zaleca się wcześniejsze podpisanie każdego ze skompresowanych plików</w:t>
      </w:r>
    </w:p>
    <w:p w:rsidR="00380058" w:rsidRDefault="00380058" w:rsidP="00380058">
      <w:pPr>
        <w:pStyle w:val="Standard"/>
        <w:jc w:val="center"/>
        <w:rPr>
          <w:b/>
          <w:bCs/>
          <w:shd w:val="clear" w:color="auto" w:fill="ADC5E7"/>
        </w:rPr>
      </w:pPr>
      <w:r>
        <w:rPr>
          <w:b/>
          <w:bCs/>
          <w:shd w:val="clear" w:color="auto" w:fill="ADC5E7"/>
        </w:rPr>
        <w:t>XIV. SPOSÓB OBLICZENIA CENY OFERT</w:t>
      </w:r>
    </w:p>
    <w:p w:rsidR="00380058" w:rsidRDefault="00380058" w:rsidP="00380058">
      <w:pPr>
        <w:pStyle w:val="Standard"/>
        <w:numPr>
          <w:ilvl w:val="0"/>
          <w:numId w:val="15"/>
        </w:numPr>
        <w:jc w:val="both"/>
      </w:pPr>
      <w:r>
        <w:t xml:space="preserve">Wykonawca podaje cenę za realizację przedmiotu zamówienia zgodnie ze wzorem </w:t>
      </w:r>
      <w:r>
        <w:lastRenderedPageBreak/>
        <w:t>Formularza Ofertowego stanowiącego</w:t>
      </w:r>
      <w:r>
        <w:rPr>
          <w:color w:val="000000"/>
        </w:rPr>
        <w:t xml:space="preserve"> załącznik nr 1 SWZ.</w:t>
      </w:r>
    </w:p>
    <w:p w:rsidR="00380058" w:rsidRDefault="00380058" w:rsidP="00380058">
      <w:pPr>
        <w:pStyle w:val="Standard"/>
        <w:numPr>
          <w:ilvl w:val="0"/>
          <w:numId w:val="15"/>
        </w:numPr>
        <w:jc w:val="both"/>
      </w:pPr>
      <w:r>
        <w:t>Cena ofertowa brutto musi uwzględniać wszystkie koszty związane z realizacją przedmiotu zamówienia zgodnie z opisem przedmiotu zamówienia oraz istotnymi postanowieniami umowy określonymi w niniejszej SWZ. Stawka podatku VAT musi być określona zgodnie z ustawą z dnia 11 marca 2004 r. o podatku od towarów i usług (Dz. U. z 2021 r., poz. 685 ze zm.).</w:t>
      </w:r>
    </w:p>
    <w:p w:rsidR="00380058" w:rsidRDefault="00380058" w:rsidP="00380058">
      <w:pPr>
        <w:pStyle w:val="Standard"/>
        <w:numPr>
          <w:ilvl w:val="0"/>
          <w:numId w:val="15"/>
        </w:numPr>
        <w:jc w:val="both"/>
      </w:pPr>
      <w:r>
        <w:t>Cena podana na Formularzu Ofertowym jest ceną ostateczną, niepodlegającą negocjacji i wyczerpującą wszelkie należności Wykonawcy wobec Zamawiającego związane z realizacją przedmiotu zamówienia.</w:t>
      </w:r>
    </w:p>
    <w:p w:rsidR="00380058" w:rsidRDefault="00380058" w:rsidP="00380058">
      <w:pPr>
        <w:pStyle w:val="Standard"/>
        <w:numPr>
          <w:ilvl w:val="0"/>
          <w:numId w:val="15"/>
        </w:numPr>
        <w:jc w:val="both"/>
      </w:pPr>
      <w:r>
        <w:t>Cena oferty powinna być wyrażona w złotych polskich (PLN) z dokładnością do dwóch miejsc po przecinku.</w:t>
      </w:r>
    </w:p>
    <w:p w:rsidR="00380058" w:rsidRDefault="00380058" w:rsidP="00380058">
      <w:pPr>
        <w:pStyle w:val="Standard"/>
        <w:numPr>
          <w:ilvl w:val="0"/>
          <w:numId w:val="15"/>
        </w:numPr>
        <w:jc w:val="both"/>
      </w:pPr>
      <w:r>
        <w:t>Zamawiający nie przewiduje rozliczeń w walucie obcej.</w:t>
      </w:r>
    </w:p>
    <w:p w:rsidR="00380058" w:rsidRDefault="00380058" w:rsidP="00380058">
      <w:pPr>
        <w:pStyle w:val="Standard"/>
        <w:numPr>
          <w:ilvl w:val="0"/>
          <w:numId w:val="15"/>
        </w:numPr>
        <w:jc w:val="both"/>
      </w:pPr>
      <w:r>
        <w:t>Cena usługi nie będzie podlegała waloryzacji.</w:t>
      </w:r>
    </w:p>
    <w:p w:rsidR="00380058" w:rsidRDefault="00380058" w:rsidP="00380058">
      <w:pPr>
        <w:pStyle w:val="Standard"/>
        <w:numPr>
          <w:ilvl w:val="0"/>
          <w:numId w:val="15"/>
        </w:numPr>
        <w:jc w:val="both"/>
      </w:pPr>
      <w:r>
        <w:t>Każdy z Wykonawców może zaproponować tylko jedną cenę i nie może jej zmienić.</w:t>
      </w:r>
    </w:p>
    <w:p w:rsidR="00380058" w:rsidRDefault="00380058" w:rsidP="00380058">
      <w:pPr>
        <w:pStyle w:val="Standard"/>
        <w:numPr>
          <w:ilvl w:val="0"/>
          <w:numId w:val="15"/>
        </w:numPr>
        <w:jc w:val="both"/>
      </w:pPr>
      <w:r>
        <w:t>Wyliczona cena oferty brutto będzie służyć do porównania złożonych ofert i do rozliczenia w trakcie realizacji zamówienia.</w:t>
      </w:r>
    </w:p>
    <w:p w:rsidR="00380058" w:rsidRDefault="00380058" w:rsidP="00380058">
      <w:pPr>
        <w:pStyle w:val="Standard"/>
        <w:numPr>
          <w:ilvl w:val="0"/>
          <w:numId w:val="15"/>
        </w:numPr>
        <w:jc w:val="both"/>
      </w:pPr>
      <w:r>
        <w:t>Jeżeli została złożona oferta, której wybór prowadziłby do powstania u zamawiającego obowiązku podatkowego zgodnie z ustawą z dnia 11 marca 2004 r. o podatku od towarów i usług (Dz. U. z 2021 r., poz. 685 ze zm.), dla celów zastosowania kryterium ceny lub kosztu zamawiający dolicza do przedstawionej w tej ofercie ceny kwotę podatku od towarów i usług, którą miałby obowiązek rozliczyć. W ofercie, o której mowa w ust. 1, Wykonawca ma obowiązek:</w:t>
      </w:r>
    </w:p>
    <w:p w:rsidR="00380058" w:rsidRDefault="00380058" w:rsidP="00380058">
      <w:pPr>
        <w:pStyle w:val="Standard"/>
        <w:numPr>
          <w:ilvl w:val="1"/>
          <w:numId w:val="15"/>
        </w:numPr>
        <w:jc w:val="both"/>
      </w:pPr>
      <w:r>
        <w:t>poinformowania Zamawiającego, że wybór jego oferty będzie prowadził do powstania u Zamawiającego obowiązku podatkowego;</w:t>
      </w:r>
    </w:p>
    <w:p w:rsidR="00380058" w:rsidRDefault="00380058" w:rsidP="00380058">
      <w:pPr>
        <w:pStyle w:val="Standard"/>
        <w:numPr>
          <w:ilvl w:val="1"/>
          <w:numId w:val="15"/>
        </w:numPr>
        <w:jc w:val="both"/>
      </w:pPr>
      <w:r>
        <w:t>wskazania nazwy (rodzaju) towaru lub usługi, których dostawa lub świadczenie będą prowadziły do powstania obowiązku podatkowego;</w:t>
      </w:r>
    </w:p>
    <w:p w:rsidR="00380058" w:rsidRDefault="00380058" w:rsidP="00380058">
      <w:pPr>
        <w:pStyle w:val="Standard"/>
        <w:numPr>
          <w:ilvl w:val="1"/>
          <w:numId w:val="15"/>
        </w:numPr>
        <w:jc w:val="both"/>
      </w:pPr>
      <w:r>
        <w:t>wskazania wartości towaru lub usługi objętego obowiązkiem podatkowym Zamawiającego, bez kwoty podatku;</w:t>
      </w:r>
    </w:p>
    <w:p w:rsidR="00380058" w:rsidRDefault="00380058" w:rsidP="00380058">
      <w:pPr>
        <w:pStyle w:val="Standard"/>
        <w:numPr>
          <w:ilvl w:val="1"/>
          <w:numId w:val="15"/>
        </w:numPr>
        <w:jc w:val="both"/>
      </w:pPr>
      <w:r>
        <w:t>wskazania stawki podatku od towarów i usług, która zgodnie z wiedzą Wykonawcy, będzie miała zastosowanie.</w:t>
      </w:r>
    </w:p>
    <w:p w:rsidR="00380058" w:rsidRDefault="00380058" w:rsidP="00380058">
      <w:pPr>
        <w:pStyle w:val="Standard"/>
        <w:numPr>
          <w:ilvl w:val="0"/>
          <w:numId w:val="15"/>
        </w:numPr>
        <w:jc w:val="both"/>
      </w:pPr>
      <w: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380058" w:rsidRDefault="00380058" w:rsidP="00380058">
      <w:pPr>
        <w:pStyle w:val="Standard"/>
        <w:jc w:val="both"/>
      </w:pPr>
    </w:p>
    <w:p w:rsidR="00380058" w:rsidRDefault="00380058" w:rsidP="00380058">
      <w:pPr>
        <w:pStyle w:val="Standard"/>
        <w:jc w:val="center"/>
        <w:rPr>
          <w:b/>
          <w:bCs/>
          <w:shd w:val="clear" w:color="auto" w:fill="ADC5E7"/>
        </w:rPr>
      </w:pPr>
      <w:r>
        <w:rPr>
          <w:b/>
          <w:bCs/>
          <w:shd w:val="clear" w:color="auto" w:fill="ADC5E7"/>
        </w:rPr>
        <w:t>XV. MIEJSCE I TERMIN SKŁADANIA OFERT</w:t>
      </w:r>
    </w:p>
    <w:p w:rsidR="00380058" w:rsidRDefault="00380058" w:rsidP="00380058">
      <w:pPr>
        <w:pStyle w:val="Standard"/>
        <w:numPr>
          <w:ilvl w:val="0"/>
          <w:numId w:val="16"/>
        </w:numPr>
        <w:jc w:val="both"/>
      </w:pPr>
      <w:r>
        <w:rPr>
          <w:color w:val="000000"/>
        </w:rPr>
        <w:t>Ofertę wraz z wymaganymi dokumentami należy złożyć poprzez Platformę do dnia 02.12.2022 r. do godziny 10:00.</w:t>
      </w:r>
    </w:p>
    <w:p w:rsidR="00380058" w:rsidRDefault="00380058" w:rsidP="00380058">
      <w:pPr>
        <w:pStyle w:val="Standard"/>
        <w:numPr>
          <w:ilvl w:val="0"/>
          <w:numId w:val="16"/>
        </w:numPr>
        <w:jc w:val="both"/>
        <w:rPr>
          <w:color w:val="000000"/>
        </w:rPr>
      </w:pPr>
      <w:r>
        <w:rPr>
          <w:color w:val="000000"/>
        </w:rPr>
        <w:t xml:space="preserve">Wykonawca składa ofertę wraz z załącznikami za pośrednictwem Formularza do złożenia lub wycofania oferty dostępnego na </w:t>
      </w:r>
      <w:proofErr w:type="spellStart"/>
      <w:r>
        <w:rPr>
          <w:color w:val="000000"/>
        </w:rPr>
        <w:t>ePUAP</w:t>
      </w:r>
      <w:proofErr w:type="spellEnd"/>
      <w:r>
        <w:rPr>
          <w:color w:val="000000"/>
        </w:rPr>
        <w:t xml:space="preserve"> i udostępnionego również na </w:t>
      </w:r>
      <w:proofErr w:type="spellStart"/>
      <w:r>
        <w:rPr>
          <w:color w:val="000000"/>
        </w:rPr>
        <w:t>miniPORTALU</w:t>
      </w:r>
      <w:proofErr w:type="spellEnd"/>
      <w:r>
        <w:rPr>
          <w:color w:val="000000"/>
        </w:rPr>
        <w:t>.</w:t>
      </w:r>
    </w:p>
    <w:p w:rsidR="00380058" w:rsidRDefault="00380058" w:rsidP="00380058">
      <w:pPr>
        <w:pStyle w:val="Standard"/>
        <w:jc w:val="both"/>
      </w:pPr>
    </w:p>
    <w:p w:rsidR="00380058" w:rsidRDefault="00380058" w:rsidP="00380058">
      <w:pPr>
        <w:pStyle w:val="Standard"/>
        <w:jc w:val="center"/>
        <w:rPr>
          <w:b/>
          <w:bCs/>
          <w:shd w:val="clear" w:color="auto" w:fill="ADC5E7"/>
        </w:rPr>
      </w:pPr>
      <w:r>
        <w:rPr>
          <w:b/>
          <w:bCs/>
          <w:shd w:val="clear" w:color="auto" w:fill="ADC5E7"/>
        </w:rPr>
        <w:t>XVI. OTWARCIE OFERT</w:t>
      </w:r>
    </w:p>
    <w:p w:rsidR="00380058" w:rsidRDefault="00380058" w:rsidP="00380058">
      <w:pPr>
        <w:pStyle w:val="Standard"/>
        <w:jc w:val="both"/>
      </w:pPr>
    </w:p>
    <w:p w:rsidR="00380058" w:rsidRDefault="00380058" w:rsidP="00380058">
      <w:pPr>
        <w:pStyle w:val="Standard"/>
        <w:numPr>
          <w:ilvl w:val="0"/>
          <w:numId w:val="17"/>
        </w:numPr>
        <w:jc w:val="both"/>
      </w:pPr>
      <w:r>
        <w:rPr>
          <w:color w:val="000000"/>
        </w:rPr>
        <w:t xml:space="preserve">Otwarcie ofert nastąpi poprzez wczytanie elektronicznych formularzy oferty </w:t>
      </w:r>
      <w:proofErr w:type="spellStart"/>
      <w:r>
        <w:rPr>
          <w:color w:val="000000"/>
        </w:rPr>
        <w:t>miniPORTALU</w:t>
      </w:r>
      <w:proofErr w:type="spellEnd"/>
      <w:r>
        <w:rPr>
          <w:color w:val="000000"/>
        </w:rPr>
        <w:t xml:space="preserve"> w dniu 02.12.2022 r. o godzinie 10.30.</w:t>
      </w:r>
    </w:p>
    <w:p w:rsidR="00380058" w:rsidRDefault="00380058" w:rsidP="00380058">
      <w:pPr>
        <w:pStyle w:val="Standard"/>
        <w:numPr>
          <w:ilvl w:val="0"/>
          <w:numId w:val="17"/>
        </w:numPr>
        <w:jc w:val="both"/>
        <w:rPr>
          <w:color w:val="000000"/>
        </w:rPr>
      </w:pPr>
      <w:r>
        <w:rPr>
          <w:color w:val="000000"/>
        </w:rPr>
        <w:t xml:space="preserve">Otwarcie ofert następuje poprzez zalogowanie się na </w:t>
      </w:r>
      <w:proofErr w:type="spellStart"/>
      <w:r>
        <w:rPr>
          <w:color w:val="000000"/>
        </w:rPr>
        <w:t>miniPORTALU</w:t>
      </w:r>
      <w:proofErr w:type="spellEnd"/>
      <w:r>
        <w:rPr>
          <w:color w:val="000000"/>
        </w:rPr>
        <w:t xml:space="preserve">, wejście w menu DESZYFROWANIE i wybranie pliku do odszyfrowania. System </w:t>
      </w:r>
      <w:proofErr w:type="spellStart"/>
      <w:r>
        <w:rPr>
          <w:color w:val="000000"/>
        </w:rPr>
        <w:t>miniPORTAL</w:t>
      </w:r>
      <w:proofErr w:type="spellEnd"/>
      <w:r>
        <w:rPr>
          <w:color w:val="000000"/>
        </w:rPr>
        <w:t xml:space="preserve"> zweryfikuje do którego postępowania zaszyfrowana została oferta i ją odszyfruje.</w:t>
      </w:r>
    </w:p>
    <w:p w:rsidR="00380058" w:rsidRDefault="00380058" w:rsidP="00380058">
      <w:pPr>
        <w:pStyle w:val="Standard"/>
        <w:numPr>
          <w:ilvl w:val="0"/>
          <w:numId w:val="17"/>
        </w:numPr>
        <w:jc w:val="both"/>
        <w:rPr>
          <w:color w:val="000000"/>
        </w:rPr>
      </w:pPr>
      <w:r>
        <w:rPr>
          <w:color w:val="000000"/>
        </w:rPr>
        <w:t xml:space="preserve">W przypadku awarii </w:t>
      </w:r>
      <w:proofErr w:type="spellStart"/>
      <w:r>
        <w:rPr>
          <w:color w:val="000000"/>
        </w:rPr>
        <w:t>miniPORTALU</w:t>
      </w:r>
      <w:proofErr w:type="spellEnd"/>
      <w:r>
        <w:rPr>
          <w:color w:val="000000"/>
        </w:rPr>
        <w:t>, która uniemożliwia otwarcie ofert w terminie określonym przez Zamawiającego, otwarcie ofert następuje niezwłocznie po usunięciu awarii. W takim przypadku, Zamawiający informuje o zmianie terminu otwarcia ofert na stronie internetowej prowadzonego postępowania.</w:t>
      </w:r>
    </w:p>
    <w:p w:rsidR="00380058" w:rsidRDefault="00380058" w:rsidP="00380058">
      <w:pPr>
        <w:pStyle w:val="Standard"/>
        <w:numPr>
          <w:ilvl w:val="0"/>
          <w:numId w:val="17"/>
        </w:numPr>
        <w:jc w:val="both"/>
        <w:rPr>
          <w:color w:val="000000"/>
        </w:rPr>
      </w:pPr>
      <w:r>
        <w:rPr>
          <w:color w:val="000000"/>
        </w:rPr>
        <w:t xml:space="preserve">Zamawiający najpóźniej przed otwarciem ofert, udostępnia na stronie internetowej </w:t>
      </w:r>
      <w:r>
        <w:rPr>
          <w:color w:val="000000"/>
        </w:rPr>
        <w:lastRenderedPageBreak/>
        <w:t>prowadzonego postępowania informację o kwocie, jaką zamierza przeznaczyć na sfinansowanie zamówienia.</w:t>
      </w:r>
    </w:p>
    <w:p w:rsidR="00380058" w:rsidRDefault="00380058" w:rsidP="00380058">
      <w:pPr>
        <w:pStyle w:val="Standard"/>
        <w:numPr>
          <w:ilvl w:val="0"/>
          <w:numId w:val="17"/>
        </w:numPr>
        <w:jc w:val="both"/>
        <w:rPr>
          <w:color w:val="000000"/>
        </w:rPr>
      </w:pPr>
      <w:r>
        <w:rPr>
          <w:color w:val="000000"/>
        </w:rPr>
        <w:t>Zamawiający niezwłocznie po otwarciu ofert, udostępnia na stronie internetowej prowadzonego postępowania informacje o:</w:t>
      </w:r>
    </w:p>
    <w:p w:rsidR="00380058" w:rsidRDefault="00380058" w:rsidP="00380058">
      <w:pPr>
        <w:pStyle w:val="Standard"/>
        <w:numPr>
          <w:ilvl w:val="1"/>
          <w:numId w:val="17"/>
        </w:numPr>
        <w:jc w:val="both"/>
        <w:rPr>
          <w:color w:val="000000"/>
        </w:rPr>
      </w:pPr>
      <w:r>
        <w:rPr>
          <w:color w:val="000000"/>
        </w:rPr>
        <w:t>nazwach albo imionach i nazwiskach oraz siedzibach lub miejscach prowadzone działalności gospodarczej albo miejscach zamieszkania Wykonawców, których ofert zostały otwarte;</w:t>
      </w:r>
    </w:p>
    <w:p w:rsidR="00380058" w:rsidRDefault="00380058" w:rsidP="00380058">
      <w:pPr>
        <w:pStyle w:val="Standard"/>
        <w:numPr>
          <w:ilvl w:val="1"/>
          <w:numId w:val="17"/>
        </w:numPr>
        <w:jc w:val="both"/>
        <w:rPr>
          <w:color w:val="000000"/>
        </w:rPr>
      </w:pPr>
      <w:r>
        <w:rPr>
          <w:color w:val="000000"/>
        </w:rPr>
        <w:t>cenach lub kosztach zawartych w ofertach.</w:t>
      </w:r>
    </w:p>
    <w:p w:rsidR="00380058" w:rsidRDefault="00380058" w:rsidP="00380058">
      <w:pPr>
        <w:pStyle w:val="Standard"/>
        <w:numPr>
          <w:ilvl w:val="0"/>
          <w:numId w:val="17"/>
        </w:numPr>
        <w:jc w:val="both"/>
      </w:pPr>
      <w:r>
        <w:rPr>
          <w:color w:val="000000"/>
        </w:rPr>
        <w:t xml:space="preserve">Informacja zostanie opublikowana na stronie:  </w:t>
      </w:r>
      <w:hyperlink r:id="rId8" w:history="1">
        <w:r>
          <w:t>www.bip.gopsobrowo.pl/79,przetargi</w:t>
        </w:r>
      </w:hyperlink>
      <w:r>
        <w:rPr>
          <w:color w:val="000000"/>
        </w:rPr>
        <w:t>;.</w:t>
      </w:r>
    </w:p>
    <w:p w:rsidR="00380058" w:rsidRDefault="00380058" w:rsidP="00380058">
      <w:pPr>
        <w:pStyle w:val="Standard"/>
        <w:numPr>
          <w:ilvl w:val="0"/>
          <w:numId w:val="17"/>
        </w:numPr>
        <w:jc w:val="both"/>
      </w:pPr>
      <w:r>
        <w:t xml:space="preserve">Zamawiający nie przewiduje przeprowadzenia jawnego otwarcia sesji ofert z udziałem Wykonawców lub transmitowania sesji otwarcia za pośrednictwem elektronicznych narzędzi do przekazu wideo </w:t>
      </w:r>
      <w:proofErr w:type="spellStart"/>
      <w:r>
        <w:t>on-line</w:t>
      </w:r>
      <w:proofErr w:type="spellEnd"/>
      <w:r>
        <w:t>.</w:t>
      </w:r>
    </w:p>
    <w:p w:rsidR="00380058" w:rsidRDefault="00380058" w:rsidP="00380058">
      <w:pPr>
        <w:pStyle w:val="Standard"/>
        <w:jc w:val="center"/>
        <w:rPr>
          <w:b/>
          <w:bCs/>
          <w:shd w:val="clear" w:color="auto" w:fill="ADC5E7"/>
        </w:rPr>
      </w:pPr>
      <w:r>
        <w:rPr>
          <w:b/>
          <w:bCs/>
          <w:shd w:val="clear" w:color="auto" w:fill="ADC5E7"/>
        </w:rPr>
        <w:t>XVII. TERMIN ZWIĄZANIA OFERTĄ</w:t>
      </w:r>
    </w:p>
    <w:p w:rsidR="00380058" w:rsidRDefault="00380058" w:rsidP="00380058">
      <w:pPr>
        <w:pStyle w:val="Standard"/>
        <w:numPr>
          <w:ilvl w:val="0"/>
          <w:numId w:val="18"/>
        </w:numPr>
        <w:jc w:val="both"/>
      </w:pPr>
      <w:r>
        <w:t xml:space="preserve">Wykonawca składający ofertę pozostaje nią związany przez okres 30 dni, </w:t>
      </w:r>
      <w:proofErr w:type="spellStart"/>
      <w:r>
        <w:t>tj</w:t>
      </w:r>
      <w:proofErr w:type="spellEnd"/>
      <w:r>
        <w:t xml:space="preserve">, </w:t>
      </w:r>
      <w:r w:rsidR="00CC5081">
        <w:rPr>
          <w:color w:val="000000"/>
          <w:u w:val="single"/>
        </w:rPr>
        <w:t>do dnia 01</w:t>
      </w:r>
      <w:r>
        <w:rPr>
          <w:color w:val="000000"/>
          <w:u w:val="single"/>
        </w:rPr>
        <w:t>.01.2023 r</w:t>
      </w:r>
      <w:r>
        <w:rPr>
          <w:color w:val="000000"/>
        </w:rPr>
        <w:t>.</w:t>
      </w:r>
      <w:r>
        <w:rPr>
          <w:color w:val="FF3333"/>
        </w:rPr>
        <w:t xml:space="preserve"> </w:t>
      </w:r>
      <w:r>
        <w:t>Bieg terminu związania ofertą rozpoczyna się wraz z upływem terminu składania ofert.</w:t>
      </w:r>
    </w:p>
    <w:p w:rsidR="00380058" w:rsidRDefault="00380058" w:rsidP="00380058">
      <w:pPr>
        <w:pStyle w:val="Standard"/>
        <w:numPr>
          <w:ilvl w:val="0"/>
          <w:numId w:val="17"/>
        </w:numPr>
        <w:jc w:val="both"/>
      </w:pPr>
      <w:r>
        <w:t xml:space="preserve">W przypadku, gdy wybór najkorzystniejszej oferty nie nastąpi przed upływem związania ofertą wskazanego w </w:t>
      </w:r>
      <w:proofErr w:type="spellStart"/>
      <w:r>
        <w:t>pkt</w:t>
      </w:r>
      <w:proofErr w:type="spellEnd"/>
      <w:r>
        <w:t xml:space="preserve"> 1, Zamawiający przed upływem terminu związania ofertą zwraca się jednokrotnie do Wykonawcy o wyrażenie zgody na przedłużenie tego terminu o wskazany przez niego okres, nie dłuższy niż 30 dni.</w:t>
      </w:r>
    </w:p>
    <w:p w:rsidR="00380058" w:rsidRDefault="00380058" w:rsidP="00380058">
      <w:pPr>
        <w:pStyle w:val="Standard"/>
        <w:numPr>
          <w:ilvl w:val="0"/>
          <w:numId w:val="17"/>
        </w:numPr>
        <w:jc w:val="both"/>
      </w:pPr>
      <w:r>
        <w:t>Przedłużenie terminu związania oferty wymaga złożenia przez Wykonawcę pisemnego oświadczenia o wyrażeniu zgody na przedłużenie terminu związania ofertą.</w:t>
      </w:r>
    </w:p>
    <w:p w:rsidR="00380058" w:rsidRDefault="00380058" w:rsidP="00380058">
      <w:pPr>
        <w:pStyle w:val="Standard"/>
        <w:jc w:val="center"/>
        <w:rPr>
          <w:b/>
          <w:bCs/>
          <w:shd w:val="clear" w:color="auto" w:fill="ADC5E7"/>
        </w:rPr>
      </w:pPr>
      <w:r>
        <w:rPr>
          <w:b/>
          <w:bCs/>
          <w:shd w:val="clear" w:color="auto" w:fill="ADC5E7"/>
        </w:rPr>
        <w:t>XVIII. OPIS KRYTERIÓW OCENY OFERT WRAZ Z PODANIEM WAG TYCH KRYTERIÓW I SPOSOBU OCENY OFERT</w:t>
      </w:r>
    </w:p>
    <w:p w:rsidR="00380058" w:rsidRDefault="00380058" w:rsidP="00380058">
      <w:pPr>
        <w:pStyle w:val="Standard"/>
        <w:numPr>
          <w:ilvl w:val="0"/>
          <w:numId w:val="19"/>
        </w:numPr>
        <w:jc w:val="both"/>
      </w:pPr>
      <w:r>
        <w:t>Przy wyborze oferty Zamawiający będzie się kierował następującymi kryteriami:</w:t>
      </w:r>
    </w:p>
    <w:p w:rsidR="00380058" w:rsidRDefault="00380058" w:rsidP="00380058">
      <w:pPr>
        <w:pStyle w:val="Standard"/>
        <w:numPr>
          <w:ilvl w:val="1"/>
          <w:numId w:val="19"/>
        </w:numPr>
        <w:jc w:val="both"/>
      </w:pPr>
      <w:r>
        <w:t xml:space="preserve"> cena oferty – cena usługi;</w:t>
      </w:r>
    </w:p>
    <w:p w:rsidR="00380058" w:rsidRDefault="00380058" w:rsidP="00380058">
      <w:pPr>
        <w:pStyle w:val="Standard"/>
        <w:numPr>
          <w:ilvl w:val="1"/>
          <w:numId w:val="19"/>
        </w:numPr>
        <w:jc w:val="both"/>
      </w:pPr>
      <w:r>
        <w:t xml:space="preserve"> doświadczenie osób skierowanych do  realizacji specjalistycznych usług opiekuńczych</w:t>
      </w:r>
    </w:p>
    <w:p w:rsidR="00380058" w:rsidRDefault="00380058" w:rsidP="00380058">
      <w:pPr>
        <w:pStyle w:val="Standard"/>
        <w:numPr>
          <w:ilvl w:val="0"/>
          <w:numId w:val="19"/>
        </w:numPr>
        <w:jc w:val="both"/>
      </w:pPr>
      <w:r>
        <w:t>Powyższym kryteriom Zamawiający przypisał następującą wagę:</w:t>
      </w:r>
    </w:p>
    <w:p w:rsidR="00380058" w:rsidRDefault="00380058" w:rsidP="00380058">
      <w:pPr>
        <w:pStyle w:val="Standard"/>
        <w:numPr>
          <w:ilvl w:val="1"/>
          <w:numId w:val="19"/>
        </w:numPr>
        <w:jc w:val="both"/>
      </w:pPr>
      <w:r>
        <w:t>cena oferty (C) - waga kryterium 60%;</w:t>
      </w:r>
    </w:p>
    <w:p w:rsidR="00380058" w:rsidRDefault="00380058" w:rsidP="00380058">
      <w:pPr>
        <w:pStyle w:val="Standard"/>
        <w:numPr>
          <w:ilvl w:val="1"/>
          <w:numId w:val="19"/>
        </w:numPr>
        <w:jc w:val="both"/>
      </w:pPr>
      <w:r>
        <w:t>doświadczenie osób skierowanych do  realizacji specjalistycznych usług opiekuńczych(D) - waga kryterium 40%.</w:t>
      </w:r>
    </w:p>
    <w:p w:rsidR="00380058" w:rsidRDefault="00380058" w:rsidP="00380058">
      <w:pPr>
        <w:pStyle w:val="Textbody"/>
        <w:numPr>
          <w:ilvl w:val="0"/>
          <w:numId w:val="19"/>
        </w:numPr>
        <w:jc w:val="both"/>
      </w:pPr>
      <w:r>
        <w:t xml:space="preserve"> Zasady oceny ofert w poszczególnych kryteriach:</w:t>
      </w:r>
    </w:p>
    <w:p w:rsidR="00380058" w:rsidRDefault="00380058" w:rsidP="00380058">
      <w:pPr>
        <w:pStyle w:val="Textbody"/>
        <w:numPr>
          <w:ilvl w:val="1"/>
          <w:numId w:val="19"/>
        </w:numPr>
        <w:jc w:val="both"/>
        <w:rPr>
          <w:b/>
          <w:bCs/>
          <w:u w:val="single"/>
        </w:rPr>
      </w:pPr>
      <w:r>
        <w:rPr>
          <w:b/>
          <w:bCs/>
          <w:u w:val="single"/>
        </w:rPr>
        <w:t>cena oferty (C) – waga 60%</w:t>
      </w:r>
    </w:p>
    <w:p w:rsidR="00380058" w:rsidRDefault="00380058" w:rsidP="00380058">
      <w:pPr>
        <w:pStyle w:val="Standard"/>
        <w:rPr>
          <w:b/>
          <w:bCs/>
        </w:rPr>
      </w:pPr>
      <w:r>
        <w:rPr>
          <w:b/>
          <w:bCs/>
        </w:rPr>
        <w:t xml:space="preserve">           </w:t>
      </w:r>
      <w:r>
        <w:rPr>
          <w:b/>
          <w:bCs/>
        </w:rPr>
        <w:tab/>
      </w:r>
      <w:r>
        <w:rPr>
          <w:b/>
          <w:bCs/>
        </w:rPr>
        <w:tab/>
        <w:t xml:space="preserve"> cena najniższa brutto*</w:t>
      </w:r>
    </w:p>
    <w:p w:rsidR="00380058" w:rsidRDefault="00380058" w:rsidP="00380058">
      <w:pPr>
        <w:pStyle w:val="Standard"/>
        <w:ind w:firstLine="706"/>
      </w:pPr>
      <w:r>
        <w:t>C =---------------------------------------  x 100pkt x 60%</w:t>
      </w:r>
    </w:p>
    <w:p w:rsidR="00380058" w:rsidRDefault="00380058" w:rsidP="00380058">
      <w:pPr>
        <w:pStyle w:val="Standard"/>
        <w:ind w:firstLine="706"/>
      </w:pPr>
      <w:r>
        <w:t xml:space="preserve">         </w:t>
      </w:r>
      <w:r>
        <w:rPr>
          <w:b/>
          <w:bCs/>
        </w:rPr>
        <w:t xml:space="preserve">cena oferty ocenianej brutto  </w:t>
      </w:r>
    </w:p>
    <w:p w:rsidR="00380058" w:rsidRDefault="00380058" w:rsidP="00380058">
      <w:pPr>
        <w:pStyle w:val="Standard"/>
        <w:jc w:val="center"/>
      </w:pPr>
    </w:p>
    <w:p w:rsidR="00380058" w:rsidRDefault="00380058" w:rsidP="00380058">
      <w:pPr>
        <w:pStyle w:val="Standard"/>
        <w:ind w:left="374" w:firstLine="706"/>
        <w:jc w:val="both"/>
      </w:pPr>
      <w:r>
        <w:t>* spośród wszystkich złożonych ofert niepodlegających odrzuceniu</w:t>
      </w:r>
    </w:p>
    <w:p w:rsidR="00380058" w:rsidRDefault="00380058" w:rsidP="00380058">
      <w:pPr>
        <w:pStyle w:val="Standard"/>
        <w:numPr>
          <w:ilvl w:val="2"/>
          <w:numId w:val="19"/>
        </w:numPr>
        <w:jc w:val="both"/>
      </w:pPr>
      <w:r>
        <w:t>Podstawą przyznania punktów w kryterium „cena oferty” będzie cena ofertowa brutto podana przez Wykonawcę w Formularzu Ofertowym.</w:t>
      </w:r>
    </w:p>
    <w:p w:rsidR="00380058" w:rsidRDefault="00380058" w:rsidP="00380058">
      <w:pPr>
        <w:pStyle w:val="Standard"/>
        <w:numPr>
          <w:ilvl w:val="2"/>
          <w:numId w:val="19"/>
        </w:numPr>
        <w:jc w:val="both"/>
      </w:pPr>
      <w:r>
        <w:t>W cenie ofertowej należy uwzględnić całkowity koszt kompletnego wykonania zadania stanowiącego przedmiot zamówienia w tym wszelkie koszty związane z realizacją zadania, wszelkie czynności przygotowawcze towarzyszące wykonaniu, zysk i inne.</w:t>
      </w:r>
    </w:p>
    <w:p w:rsidR="00380058" w:rsidRDefault="00380058" w:rsidP="00380058">
      <w:pPr>
        <w:pStyle w:val="Standard"/>
        <w:numPr>
          <w:ilvl w:val="1"/>
          <w:numId w:val="19"/>
        </w:numPr>
        <w:jc w:val="both"/>
        <w:rPr>
          <w:b/>
          <w:bCs/>
          <w:u w:val="single"/>
        </w:rPr>
      </w:pPr>
      <w:r>
        <w:rPr>
          <w:b/>
          <w:bCs/>
          <w:u w:val="single"/>
        </w:rPr>
        <w:t>doświadczenie osób skierowanych do  realizacji specjalistycznych usług opiekuńczych (D) – waga 40</w:t>
      </w:r>
    </w:p>
    <w:p w:rsidR="00380058" w:rsidRDefault="00380058" w:rsidP="00380058">
      <w:pPr>
        <w:pStyle w:val="Standard"/>
        <w:numPr>
          <w:ilvl w:val="2"/>
          <w:numId w:val="19"/>
        </w:numPr>
        <w:jc w:val="both"/>
      </w:pPr>
      <w:r>
        <w:t xml:space="preserve">Punktowana będzie liczba lat stażu pracy w jednostce świadczącej specjalistyczne usługi opiekuńcze dla osób z zaburzeniami psychicznymi dla poszczególnych osób skierowanych do realizacji zamówienia. Aby otrzymać punkty w tym kryterium Wykonawca musi wskazać w formularzu oferty doświadczenie wskazanych 3 osób poprzez wskazanie ich stażu pracy w jednostce świadczącej specjalistyczne usługi opiekuńcze dla osób z zaburzeniami psychicznymi. W przypadku wskazania w ofercie więcej niż 3 osób do oceny w ramach tego kryterium zostaną </w:t>
      </w:r>
      <w:r>
        <w:lastRenderedPageBreak/>
        <w:t>uwzględnione 3 osoby z najdłuższym stażem pracy. Brak wskazania w ofercie do świadczenia osób skierowanych do wykonywania zamówienia będzie skutkowało brakiem lub mniejszą ilością punktów przyznanych w tym kryterium. Przy obliczaniu punktów Zamawiający zastosuje zaokrąglenie do dwóch miejsc po przecinku:</w:t>
      </w:r>
    </w:p>
    <w:p w:rsidR="00380058" w:rsidRDefault="00380058" w:rsidP="00380058">
      <w:pPr>
        <w:pStyle w:val="Standard"/>
        <w:numPr>
          <w:ilvl w:val="2"/>
          <w:numId w:val="19"/>
        </w:numPr>
        <w:jc w:val="both"/>
      </w:pPr>
      <w:r>
        <w:t>Punkty w w/w kryterium będą przyznawane wg następującego klucza:</w:t>
      </w:r>
    </w:p>
    <w:p w:rsidR="00380058" w:rsidRDefault="00380058" w:rsidP="00380058">
      <w:pPr>
        <w:pStyle w:val="Textbody"/>
        <w:ind w:left="1412"/>
        <w:jc w:val="both"/>
      </w:pPr>
      <w:r>
        <w:t>Doświadczenie osób skierowanych do wykonywania zamówienia - każda osoba będzie punktowana oddzielnie</w:t>
      </w:r>
    </w:p>
    <w:p w:rsidR="00380058" w:rsidRDefault="00380058" w:rsidP="00380058">
      <w:pPr>
        <w:pStyle w:val="Textbody"/>
        <w:ind w:left="1412"/>
        <w:jc w:val="both"/>
        <w:rPr>
          <w:b/>
          <w:bCs/>
        </w:rPr>
      </w:pPr>
      <w:r>
        <w:rPr>
          <w:b/>
          <w:bCs/>
        </w:rPr>
        <w:t xml:space="preserve">do 1 roku włącznie - 0 </w:t>
      </w:r>
      <w:proofErr w:type="spellStart"/>
      <w:r>
        <w:rPr>
          <w:b/>
          <w:bCs/>
        </w:rPr>
        <w:t>pkt</w:t>
      </w:r>
      <w:proofErr w:type="spellEnd"/>
    </w:p>
    <w:p w:rsidR="00380058" w:rsidRDefault="00380058" w:rsidP="00380058">
      <w:pPr>
        <w:pStyle w:val="Textbody"/>
        <w:jc w:val="both"/>
        <w:rPr>
          <w:b/>
          <w:bCs/>
        </w:rPr>
      </w:pPr>
      <w:r>
        <w:rPr>
          <w:b/>
          <w:bCs/>
        </w:rPr>
        <w:tab/>
      </w:r>
      <w:r>
        <w:rPr>
          <w:b/>
          <w:bCs/>
        </w:rPr>
        <w:tab/>
        <w:t xml:space="preserve">powyżej roku do 2 lat włącznie -20 </w:t>
      </w:r>
      <w:proofErr w:type="spellStart"/>
      <w:r>
        <w:rPr>
          <w:b/>
          <w:bCs/>
        </w:rPr>
        <w:t>pkt</w:t>
      </w:r>
      <w:proofErr w:type="spellEnd"/>
    </w:p>
    <w:p w:rsidR="00380058" w:rsidRDefault="00380058" w:rsidP="00380058">
      <w:pPr>
        <w:pStyle w:val="Textbody"/>
        <w:jc w:val="both"/>
        <w:rPr>
          <w:b/>
          <w:bCs/>
        </w:rPr>
      </w:pPr>
      <w:r>
        <w:rPr>
          <w:b/>
          <w:bCs/>
        </w:rPr>
        <w:t xml:space="preserve"> </w:t>
      </w:r>
      <w:r>
        <w:rPr>
          <w:b/>
          <w:bCs/>
        </w:rPr>
        <w:tab/>
      </w:r>
      <w:r>
        <w:rPr>
          <w:b/>
          <w:bCs/>
        </w:rPr>
        <w:tab/>
        <w:t xml:space="preserve">powyżej 2 lat do 3 lat włącznie - 30 </w:t>
      </w:r>
      <w:proofErr w:type="spellStart"/>
      <w:r>
        <w:rPr>
          <w:b/>
          <w:bCs/>
        </w:rPr>
        <w:t>pkt</w:t>
      </w:r>
      <w:proofErr w:type="spellEnd"/>
    </w:p>
    <w:p w:rsidR="00380058" w:rsidRDefault="00380058" w:rsidP="00380058">
      <w:pPr>
        <w:pStyle w:val="Textbody"/>
        <w:jc w:val="both"/>
        <w:rPr>
          <w:b/>
          <w:bCs/>
        </w:rPr>
      </w:pPr>
      <w:r>
        <w:rPr>
          <w:b/>
          <w:bCs/>
        </w:rPr>
        <w:tab/>
      </w:r>
      <w:r>
        <w:rPr>
          <w:b/>
          <w:bCs/>
        </w:rPr>
        <w:tab/>
        <w:t xml:space="preserve">powyżej 3 lat - 40 </w:t>
      </w:r>
      <w:proofErr w:type="spellStart"/>
      <w:r>
        <w:rPr>
          <w:b/>
          <w:bCs/>
        </w:rPr>
        <w:t>pkt</w:t>
      </w:r>
      <w:proofErr w:type="spellEnd"/>
    </w:p>
    <w:p w:rsidR="00380058" w:rsidRDefault="00380058" w:rsidP="00380058">
      <w:pPr>
        <w:pStyle w:val="Textbody"/>
        <w:ind w:left="1412"/>
        <w:jc w:val="both"/>
      </w:pPr>
      <w:r>
        <w:t>Punkty zostaną zsumowane i podzielone przez liczbę osób zgłoszonych do realizacji zamówienia.</w:t>
      </w:r>
    </w:p>
    <w:p w:rsidR="00380058" w:rsidRDefault="00380058" w:rsidP="00380058">
      <w:pPr>
        <w:pStyle w:val="Standard"/>
        <w:numPr>
          <w:ilvl w:val="0"/>
          <w:numId w:val="19"/>
        </w:numPr>
        <w:jc w:val="both"/>
      </w:pPr>
      <w:r>
        <w:t>Całkowita liczba punktów, jaką otrzyma dana oferta zostanie obliczona według poniższego wzoru:</w:t>
      </w:r>
    </w:p>
    <w:p w:rsidR="00380058" w:rsidRDefault="00380058" w:rsidP="00380058">
      <w:pPr>
        <w:pStyle w:val="Standard"/>
        <w:ind w:left="706" w:firstLine="706"/>
        <w:jc w:val="both"/>
        <w:rPr>
          <w:b/>
        </w:rPr>
      </w:pPr>
      <w:proofErr w:type="spellStart"/>
      <w:r>
        <w:rPr>
          <w:b/>
        </w:rPr>
        <w:t>LP=C+D</w:t>
      </w:r>
      <w:proofErr w:type="spellEnd"/>
    </w:p>
    <w:p w:rsidR="00380058" w:rsidRDefault="00380058" w:rsidP="00380058">
      <w:pPr>
        <w:pStyle w:val="Standard"/>
        <w:ind w:left="706" w:firstLine="706"/>
        <w:jc w:val="both"/>
      </w:pPr>
      <w:r>
        <w:t>LP – liczba punktów;</w:t>
      </w:r>
    </w:p>
    <w:p w:rsidR="00380058" w:rsidRDefault="00380058" w:rsidP="00380058">
      <w:pPr>
        <w:pStyle w:val="Standard"/>
        <w:ind w:left="706" w:firstLine="706"/>
        <w:jc w:val="both"/>
      </w:pPr>
      <w:r>
        <w:t>C – punkty uzyskane w kryterium cena oferty;</w:t>
      </w:r>
    </w:p>
    <w:p w:rsidR="00380058" w:rsidRDefault="00380058" w:rsidP="00380058">
      <w:pPr>
        <w:pStyle w:val="Standard"/>
        <w:ind w:left="1412"/>
        <w:jc w:val="both"/>
      </w:pPr>
      <w:r>
        <w:t>D - punkty uzyskane w kryterium 2)</w:t>
      </w:r>
      <w:r>
        <w:tab/>
        <w:t>doświadczenie osób skierowanych do  realizacji specjalistycznych usług opiekuńczych (D).</w:t>
      </w:r>
    </w:p>
    <w:p w:rsidR="00380058" w:rsidRDefault="00380058" w:rsidP="00380058">
      <w:pPr>
        <w:pStyle w:val="Standard"/>
        <w:numPr>
          <w:ilvl w:val="0"/>
          <w:numId w:val="19"/>
        </w:numPr>
        <w:jc w:val="both"/>
      </w:pPr>
      <w:r>
        <w:t>Zamawiający dokona oceny ofert przyznając punkty w ramach kryterium oceny ofert, przyjmując, że 1% = 1 pkt. Liczby punktów po zsumowaniu stanowić będzie końcową ocenę oferty. Ocenie podlegać będą jedynie oferty nie odrzucone.</w:t>
      </w:r>
    </w:p>
    <w:p w:rsidR="00380058" w:rsidRDefault="00380058" w:rsidP="00380058">
      <w:pPr>
        <w:pStyle w:val="Standard"/>
        <w:numPr>
          <w:ilvl w:val="0"/>
          <w:numId w:val="19"/>
        </w:numPr>
        <w:jc w:val="both"/>
      </w:pPr>
      <w:r>
        <w:t>Punktacja przyznawana ofertom w poszczególnych kryteriach oceny ofert będzie liczona z dokładnością do dwóch miejsc po przecinku, zgodnie z zasadami arytmetyki.</w:t>
      </w:r>
    </w:p>
    <w:p w:rsidR="00380058" w:rsidRDefault="00380058" w:rsidP="00380058">
      <w:pPr>
        <w:pStyle w:val="Standard"/>
        <w:numPr>
          <w:ilvl w:val="0"/>
          <w:numId w:val="19"/>
        </w:numPr>
        <w:jc w:val="both"/>
      </w:pPr>
      <w:r>
        <w:rPr>
          <w:color w:val="000000"/>
        </w:rPr>
        <w:t>W toku badania i oceny ofert Zamawiający może żądać od Wykonawców wyjaśnień dotyczących</w:t>
      </w:r>
      <w:r>
        <w:t xml:space="preserve"> treści złożonych ofert.</w:t>
      </w:r>
    </w:p>
    <w:p w:rsidR="00380058" w:rsidRDefault="00380058" w:rsidP="00380058">
      <w:pPr>
        <w:pStyle w:val="Standard"/>
        <w:numPr>
          <w:ilvl w:val="0"/>
          <w:numId w:val="19"/>
        </w:numPr>
        <w:jc w:val="both"/>
      </w:pPr>
      <w:r>
        <w:t>Zamawiający zwróci się o udzielenie wyjaśnień, w tym złożenia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jego wykonania.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380058" w:rsidRDefault="00380058" w:rsidP="00380058">
      <w:pPr>
        <w:pStyle w:val="Standard"/>
        <w:numPr>
          <w:ilvl w:val="0"/>
          <w:numId w:val="19"/>
        </w:numPr>
        <w:jc w:val="both"/>
      </w:pPr>
      <w:r>
        <w:t xml:space="preserve">Zamawiający udzieli zamówienia Wykonawcy, którego oferta odpowiadać będzie wszystkim wymaganiom przedstawionym w ustawie </w:t>
      </w:r>
      <w:proofErr w:type="spellStart"/>
      <w:r>
        <w:t>Pzp</w:t>
      </w:r>
      <w:proofErr w:type="spellEnd"/>
      <w:r>
        <w:t xml:space="preserve"> oraz w SWZ i zostanie oceniona jako najkorzystniejsza w oparciu o podane kryteria wyboru.</w:t>
      </w:r>
    </w:p>
    <w:p w:rsidR="00380058" w:rsidRDefault="00380058" w:rsidP="00380058">
      <w:pPr>
        <w:pStyle w:val="Standard"/>
        <w:numPr>
          <w:ilvl w:val="0"/>
          <w:numId w:val="19"/>
        </w:numPr>
        <w:jc w:val="both"/>
      </w:pPr>
      <w:r>
        <w:rPr>
          <w:color w:val="000000"/>
        </w:rPr>
        <w:t xml:space="preserve">Zamawiający zawiadomi Wykonawców o wyborze najkorzystniejszej oferty, którzy złożyli oferty w postępowaniu, a także zamieści te informacje na stronie prowadzonego postępowania pod adresem : </w:t>
      </w:r>
      <w:hyperlink r:id="rId9" w:history="1">
        <w:r>
          <w:t>www.bip.gopsobrowo.pl/79,przetargi</w:t>
        </w:r>
      </w:hyperlink>
      <w:r>
        <w:rPr>
          <w:color w:val="000000"/>
        </w:rPr>
        <w:t>;</w:t>
      </w:r>
    </w:p>
    <w:p w:rsidR="00380058" w:rsidRDefault="00380058" w:rsidP="00380058">
      <w:pPr>
        <w:pStyle w:val="Standard"/>
        <w:jc w:val="center"/>
        <w:rPr>
          <w:b/>
          <w:bCs/>
          <w:shd w:val="clear" w:color="auto" w:fill="ADC5E7"/>
        </w:rPr>
      </w:pPr>
      <w:r>
        <w:rPr>
          <w:b/>
          <w:bCs/>
          <w:shd w:val="clear" w:color="auto" w:fill="ADC5E7"/>
        </w:rPr>
        <w:t>XIX. INFORMACJE O FORMALNOŚCIACH, JAKIE POWINNY BYĆ DOPEŁNIONE PO WYBORZE OFERT Y W CELU ZAWARCIA UMOWY</w:t>
      </w:r>
    </w:p>
    <w:p w:rsidR="00380058" w:rsidRDefault="00380058" w:rsidP="00380058">
      <w:pPr>
        <w:pStyle w:val="Standard"/>
        <w:numPr>
          <w:ilvl w:val="0"/>
          <w:numId w:val="20"/>
        </w:numPr>
        <w:jc w:val="both"/>
      </w:pPr>
      <w:r>
        <w:t>Zamawiający zawiera umowę w sprawie zamówienia publicznego w terminie nie krótszym niż 5 dni od dnia przesłania zawiadomienia o wyborze najkorzystniejszej oferty.</w:t>
      </w:r>
    </w:p>
    <w:p w:rsidR="00380058" w:rsidRDefault="00380058" w:rsidP="00380058">
      <w:pPr>
        <w:pStyle w:val="Standard"/>
        <w:numPr>
          <w:ilvl w:val="0"/>
          <w:numId w:val="20"/>
        </w:numPr>
        <w:jc w:val="both"/>
      </w:pPr>
      <w:r>
        <w:t>Zamawiający może zawrzeć umowę w sprawie zamówienia publicznego przed upływem terminu, o którym mowa w ust. 1, jeżeli w postępowaniu o udzielenie zamówienia prowadzonym w trybie podstawowym złożono tylko jedną ofertę.</w:t>
      </w:r>
    </w:p>
    <w:p w:rsidR="00380058" w:rsidRDefault="00380058" w:rsidP="00380058">
      <w:pPr>
        <w:pStyle w:val="Standard"/>
        <w:numPr>
          <w:ilvl w:val="0"/>
          <w:numId w:val="20"/>
        </w:numPr>
        <w:jc w:val="both"/>
      </w:pPr>
      <w:r>
        <w:t>Wykonawca będzie zobowiązany do podpisania umowy w miejscu i terminie wskazanym przez Zamawiającego.</w:t>
      </w:r>
    </w:p>
    <w:p w:rsidR="00380058" w:rsidRDefault="00380058" w:rsidP="00380058">
      <w:pPr>
        <w:pStyle w:val="Standard"/>
        <w:jc w:val="center"/>
        <w:rPr>
          <w:b/>
          <w:bCs/>
          <w:shd w:val="clear" w:color="auto" w:fill="ADC5E7"/>
        </w:rPr>
      </w:pPr>
      <w:r>
        <w:rPr>
          <w:b/>
          <w:bCs/>
          <w:shd w:val="clear" w:color="auto" w:fill="ADC5E7"/>
        </w:rPr>
        <w:t xml:space="preserve">XX. INFORMACJE O TREŚCI ZAWIERANEJ UMOWY ORAZ MOŻLIWOŚCI JEJ </w:t>
      </w:r>
      <w:r>
        <w:rPr>
          <w:b/>
          <w:bCs/>
          <w:shd w:val="clear" w:color="auto" w:fill="ADC5E7"/>
        </w:rPr>
        <w:lastRenderedPageBreak/>
        <w:t>ZMIANY</w:t>
      </w:r>
    </w:p>
    <w:p w:rsidR="00380058" w:rsidRDefault="00380058" w:rsidP="00380058">
      <w:pPr>
        <w:pStyle w:val="Standard"/>
        <w:numPr>
          <w:ilvl w:val="0"/>
          <w:numId w:val="21"/>
        </w:numPr>
        <w:jc w:val="both"/>
      </w:pPr>
      <w:r>
        <w:t>Wybrany Wykonawca jest zobowiązany do zawarcia umowy w sprawie zamówienia publicznego na warunkach określonych we wzorze umowy, stanowiącym</w:t>
      </w:r>
      <w:r>
        <w:rPr>
          <w:color w:val="000000"/>
        </w:rPr>
        <w:t xml:space="preserve"> załącznik nr 5 do SWZ.</w:t>
      </w:r>
    </w:p>
    <w:p w:rsidR="00380058" w:rsidRDefault="00380058" w:rsidP="00380058">
      <w:pPr>
        <w:pStyle w:val="Standard"/>
        <w:numPr>
          <w:ilvl w:val="0"/>
          <w:numId w:val="21"/>
        </w:numPr>
        <w:jc w:val="both"/>
      </w:pPr>
      <w:r>
        <w:t>Zakres świadczenia Wykonawcy wynikający z umowy jest tożsamy z jego zobowiązaniem zawartym w ofercie.</w:t>
      </w:r>
    </w:p>
    <w:p w:rsidR="00380058" w:rsidRDefault="00380058" w:rsidP="00380058">
      <w:pPr>
        <w:pStyle w:val="Standard"/>
        <w:numPr>
          <w:ilvl w:val="0"/>
          <w:numId w:val="21"/>
        </w:numPr>
        <w:jc w:val="both"/>
      </w:pPr>
      <w:r>
        <w:t xml:space="preserve">Zamawiający przewiduje możliwość zmiany zawartej umowy na zasadach określonych w § 10 wzoru umowy stanowiącej </w:t>
      </w:r>
      <w:r>
        <w:rPr>
          <w:color w:val="000000"/>
        </w:rPr>
        <w:t>załącznik nr 5 do niniejszej SWZ.</w:t>
      </w:r>
    </w:p>
    <w:p w:rsidR="00380058" w:rsidRDefault="00380058" w:rsidP="00380058">
      <w:pPr>
        <w:pStyle w:val="Standard"/>
        <w:jc w:val="center"/>
        <w:rPr>
          <w:b/>
          <w:bCs/>
          <w:shd w:val="clear" w:color="auto" w:fill="ADC5E7"/>
        </w:rPr>
      </w:pPr>
      <w:r>
        <w:rPr>
          <w:b/>
          <w:bCs/>
          <w:shd w:val="clear" w:color="auto" w:fill="ADC5E7"/>
        </w:rPr>
        <w:t>XXI. POUCZENIE O ŚRODKACH OCHRONY PRAWNEJ</w:t>
      </w:r>
    </w:p>
    <w:p w:rsidR="00380058" w:rsidRDefault="00380058" w:rsidP="00380058">
      <w:pPr>
        <w:pStyle w:val="Standard"/>
        <w:numPr>
          <w:ilvl w:val="0"/>
          <w:numId w:val="22"/>
        </w:numPr>
        <w:jc w:val="both"/>
        <w:rPr>
          <w:color w:val="000000"/>
        </w:rPr>
      </w:pPr>
      <w:r>
        <w:rPr>
          <w:color w:val="00000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color w:val="000000"/>
        </w:rPr>
        <w:t>Pzp</w:t>
      </w:r>
      <w:proofErr w:type="spellEnd"/>
      <w:r>
        <w:rPr>
          <w:color w:val="000000"/>
        </w:rPr>
        <w:t>.</w:t>
      </w:r>
    </w:p>
    <w:p w:rsidR="00380058" w:rsidRDefault="00380058" w:rsidP="00380058">
      <w:pPr>
        <w:pStyle w:val="Standard"/>
        <w:numPr>
          <w:ilvl w:val="0"/>
          <w:numId w:val="22"/>
        </w:numPr>
        <w:jc w:val="both"/>
        <w:rPr>
          <w:color w:val="000000"/>
        </w:rPr>
      </w:pPr>
      <w:r>
        <w:rPr>
          <w:color w:val="00000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color w:val="000000"/>
        </w:rPr>
        <w:t>pkt</w:t>
      </w:r>
      <w:proofErr w:type="spellEnd"/>
      <w:r>
        <w:rPr>
          <w:color w:val="000000"/>
        </w:rPr>
        <w:t xml:space="preserve"> 15 ustawy </w:t>
      </w:r>
      <w:proofErr w:type="spellStart"/>
      <w:r>
        <w:rPr>
          <w:color w:val="000000"/>
        </w:rPr>
        <w:t>Pzp</w:t>
      </w:r>
      <w:proofErr w:type="spellEnd"/>
      <w:r>
        <w:rPr>
          <w:color w:val="000000"/>
        </w:rPr>
        <w:t xml:space="preserve"> oraz Rzecznikowi Małych i Średnich Przedsiębiorców.</w:t>
      </w:r>
    </w:p>
    <w:p w:rsidR="00380058" w:rsidRDefault="00380058" w:rsidP="00380058">
      <w:pPr>
        <w:pStyle w:val="Standard"/>
        <w:numPr>
          <w:ilvl w:val="0"/>
          <w:numId w:val="22"/>
        </w:numPr>
        <w:jc w:val="both"/>
        <w:rPr>
          <w:color w:val="000000"/>
        </w:rPr>
      </w:pPr>
      <w:r>
        <w:rPr>
          <w:color w:val="000000"/>
        </w:rPr>
        <w:t>Odwołanie przysługuje na:</w:t>
      </w:r>
    </w:p>
    <w:p w:rsidR="00380058" w:rsidRDefault="00380058" w:rsidP="00380058">
      <w:pPr>
        <w:pStyle w:val="Textbody"/>
        <w:numPr>
          <w:ilvl w:val="1"/>
          <w:numId w:val="22"/>
        </w:numPr>
        <w:jc w:val="both"/>
        <w:rPr>
          <w:color w:val="000000"/>
        </w:rPr>
      </w:pPr>
      <w:r>
        <w:rPr>
          <w:color w:val="000000"/>
        </w:rPr>
        <w:t>niezgodną z przepisami ustawy czynność Zamawiającego, podjętą w postępowaniu o udzielenie zamówienia, w tym na projektowane postanowienie umowy;</w:t>
      </w:r>
    </w:p>
    <w:p w:rsidR="00380058" w:rsidRDefault="00380058" w:rsidP="00380058">
      <w:pPr>
        <w:pStyle w:val="Textbody"/>
        <w:numPr>
          <w:ilvl w:val="1"/>
          <w:numId w:val="22"/>
        </w:numPr>
        <w:jc w:val="both"/>
        <w:rPr>
          <w:color w:val="000000"/>
        </w:rPr>
      </w:pPr>
      <w:r>
        <w:rPr>
          <w:color w:val="000000"/>
        </w:rPr>
        <w:t>zaniechanie czynności w postępowaniu o udzielenie zamówienia do której zamawiający był obowiązany na podstawie ustawy.</w:t>
      </w:r>
    </w:p>
    <w:p w:rsidR="00380058" w:rsidRDefault="00380058" w:rsidP="00380058">
      <w:pPr>
        <w:pStyle w:val="Standard"/>
        <w:numPr>
          <w:ilvl w:val="0"/>
          <w:numId w:val="22"/>
        </w:numPr>
        <w:jc w:val="both"/>
        <w:rPr>
          <w:color w:val="000000"/>
        </w:rPr>
      </w:pPr>
      <w:r>
        <w:rPr>
          <w:color w:val="000000"/>
        </w:rPr>
        <w:t>Odwołanie wnosi się do Prezesa Izby. Odwołujący przekazuje kopię odwołania zamawiającemu przed upływem terminu do wniesienia odwołania w taki sposób, aby mógł on zapoznać się z jego treścią przed upływem tego terminu.</w:t>
      </w:r>
    </w:p>
    <w:p w:rsidR="00380058" w:rsidRDefault="00380058" w:rsidP="00380058">
      <w:pPr>
        <w:pStyle w:val="Standard"/>
        <w:numPr>
          <w:ilvl w:val="0"/>
          <w:numId w:val="22"/>
        </w:numPr>
        <w:jc w:val="both"/>
        <w:rPr>
          <w:color w:val="000000"/>
        </w:rPr>
      </w:pPr>
      <w:r>
        <w:rPr>
          <w:color w:val="000000"/>
        </w:rPr>
        <w:t>Odwołanie wobec treści ogłoszenia lub treści SWZ wnosi się w terminie 5 dni od dnia zamieszczenia ogłoszenia w Biuletynie Zamówień Publicznych lub treści SWZ na stronie internetowej.</w:t>
      </w:r>
    </w:p>
    <w:p w:rsidR="00380058" w:rsidRDefault="00380058" w:rsidP="00380058">
      <w:pPr>
        <w:pStyle w:val="Standard"/>
        <w:numPr>
          <w:ilvl w:val="0"/>
          <w:numId w:val="22"/>
        </w:numPr>
        <w:jc w:val="both"/>
      </w:pPr>
      <w:r>
        <w:t xml:space="preserve"> </w:t>
      </w:r>
      <w:r>
        <w:rPr>
          <w:color w:val="000000"/>
        </w:rPr>
        <w:t>Odwołanie wnosi się w terminie:</w:t>
      </w:r>
    </w:p>
    <w:p w:rsidR="00380058" w:rsidRDefault="00380058" w:rsidP="00380058">
      <w:pPr>
        <w:pStyle w:val="Textbody"/>
        <w:numPr>
          <w:ilvl w:val="1"/>
          <w:numId w:val="22"/>
        </w:numPr>
        <w:jc w:val="both"/>
        <w:rPr>
          <w:color w:val="000000"/>
        </w:rPr>
      </w:pPr>
      <w:r>
        <w:rPr>
          <w:color w:val="000000"/>
        </w:rPr>
        <w:t>5 dni od dnia przekazania informacji o czynności zamawiającego stanowiącej podstawę jego wniesienia, jeżeli informacja została przekazana przy użyciu środków komunikacji elektronicznej,</w:t>
      </w:r>
    </w:p>
    <w:p w:rsidR="00380058" w:rsidRDefault="00380058" w:rsidP="00380058">
      <w:pPr>
        <w:pStyle w:val="Textbody"/>
        <w:numPr>
          <w:ilvl w:val="1"/>
          <w:numId w:val="22"/>
        </w:numPr>
        <w:jc w:val="both"/>
        <w:rPr>
          <w:color w:val="000000"/>
        </w:rPr>
      </w:pPr>
      <w:r>
        <w:rPr>
          <w:color w:val="000000"/>
        </w:rPr>
        <w:t xml:space="preserve">10 dni od dnia przekazania informacji o czynności zamawiającego stanowiącej podstawę jego wniesienia, jeżeli informacja została przekazana w sposób inny niż określony w </w:t>
      </w:r>
      <w:proofErr w:type="spellStart"/>
      <w:r>
        <w:rPr>
          <w:color w:val="000000"/>
        </w:rPr>
        <w:t>pkt</w:t>
      </w:r>
      <w:proofErr w:type="spellEnd"/>
      <w:r>
        <w:rPr>
          <w:color w:val="000000"/>
        </w:rPr>
        <w:t xml:space="preserve"> ww.</w:t>
      </w:r>
    </w:p>
    <w:p w:rsidR="00380058" w:rsidRDefault="00380058" w:rsidP="00380058">
      <w:pPr>
        <w:pStyle w:val="Standard"/>
        <w:numPr>
          <w:ilvl w:val="0"/>
          <w:numId w:val="22"/>
        </w:numPr>
        <w:jc w:val="both"/>
        <w:rPr>
          <w:color w:val="000000"/>
        </w:rPr>
      </w:pPr>
      <w:r>
        <w:rPr>
          <w:color w:val="000000"/>
        </w:rPr>
        <w:t xml:space="preserve">Odwołanie w przypadkach innych niż określone w </w:t>
      </w:r>
      <w:proofErr w:type="spellStart"/>
      <w:r>
        <w:rPr>
          <w:color w:val="000000"/>
        </w:rPr>
        <w:t>pkt</w:t>
      </w:r>
      <w:proofErr w:type="spellEnd"/>
      <w:r>
        <w:rPr>
          <w:color w:val="000000"/>
        </w:rPr>
        <w:t xml:space="preserve"> 5 i 6 wnosi się w terminie 5 dni od dnia, w którym powzięto lub przy zachowaniu należytej staranności można było powziąć wiadomość o okolicznościach stanowiących podstawę jego wniesienia</w:t>
      </w:r>
    </w:p>
    <w:p w:rsidR="00380058" w:rsidRDefault="00380058" w:rsidP="00380058">
      <w:pPr>
        <w:pStyle w:val="Standard"/>
        <w:numPr>
          <w:ilvl w:val="0"/>
          <w:numId w:val="22"/>
        </w:numPr>
        <w:jc w:val="both"/>
        <w:rPr>
          <w:color w:val="000000"/>
        </w:rPr>
      </w:pPr>
      <w:r>
        <w:rPr>
          <w:color w:val="000000"/>
        </w:rPr>
        <w:t xml:space="preserve"> Na orzeczenie Izby oraz postanowienie Prezesa Izby, o którym mowa w art. 519 ust. 1 ustawy </w:t>
      </w:r>
      <w:proofErr w:type="spellStart"/>
      <w:r>
        <w:rPr>
          <w:color w:val="000000"/>
        </w:rPr>
        <w:t>Pzp</w:t>
      </w:r>
      <w:proofErr w:type="spellEnd"/>
      <w:r>
        <w:rPr>
          <w:color w:val="000000"/>
        </w:rPr>
        <w:t>, stronom oraz uczestnikom postępowania odwoławczego przysługuje skarga do sądu.</w:t>
      </w:r>
    </w:p>
    <w:p w:rsidR="00380058" w:rsidRDefault="00380058" w:rsidP="00380058">
      <w:pPr>
        <w:pStyle w:val="Standard"/>
        <w:numPr>
          <w:ilvl w:val="0"/>
          <w:numId w:val="22"/>
        </w:numPr>
        <w:jc w:val="both"/>
        <w:rPr>
          <w:color w:val="000000"/>
        </w:rPr>
      </w:pPr>
      <w:r>
        <w:rPr>
          <w:color w:val="000000"/>
        </w:rPr>
        <w:t>W postępowaniu toczącym się wskutek wniesienia skargi stosuje się odpowiednio przepisy ustawy z dnia 17 listopada 1964 r. - Kodeks postępowania cywilnego o apelacji, jeżeli przepisy niniejszego rozdziału nie stanowią inaczej.</w:t>
      </w:r>
    </w:p>
    <w:p w:rsidR="00380058" w:rsidRDefault="00380058" w:rsidP="00380058">
      <w:pPr>
        <w:pStyle w:val="Standard"/>
        <w:numPr>
          <w:ilvl w:val="0"/>
          <w:numId w:val="22"/>
        </w:numPr>
        <w:jc w:val="both"/>
        <w:rPr>
          <w:color w:val="000000"/>
        </w:rPr>
      </w:pPr>
      <w:r>
        <w:rPr>
          <w:color w:val="000000"/>
        </w:rPr>
        <w:t>Skargę wnosi się do Sądu Okręgowego w Warszawie - sądu zamówień publicznych, zwanego dalej "sądem zamówień publicznych".</w:t>
      </w:r>
    </w:p>
    <w:p w:rsidR="00380058" w:rsidRDefault="00380058" w:rsidP="00380058">
      <w:pPr>
        <w:pStyle w:val="Standard"/>
        <w:numPr>
          <w:ilvl w:val="0"/>
          <w:numId w:val="22"/>
        </w:numPr>
        <w:jc w:val="both"/>
        <w:rPr>
          <w:color w:val="000000"/>
        </w:rPr>
      </w:pPr>
      <w:r>
        <w:rPr>
          <w:color w:val="000000"/>
        </w:rPr>
        <w:t xml:space="preserve">Skargę wnosi się za pośrednictwem Prezesa Izby, w terminie 14 dni od dnia doręczenia orzeczenia Izby lub postanowienia Prezesa Izby, o którym mowa w art. 519 ust. 1 ustawy </w:t>
      </w:r>
      <w:proofErr w:type="spellStart"/>
      <w:r>
        <w:rPr>
          <w:color w:val="000000"/>
        </w:rPr>
        <w:t>Pzp</w:t>
      </w:r>
      <w:proofErr w:type="spellEnd"/>
      <w:r>
        <w:rPr>
          <w:color w:val="000000"/>
        </w:rPr>
        <w:t>, przesyłając jednocześnie jej odpis przeciwnikowi skargi. Złożenie skargi w placówce pocztowej operatora wyznaczonego w rozumieniu ustawy z dnia 23 listopada 2012 r. - Prawo pocztowe jest równoznaczne z jej wniesieniem.</w:t>
      </w:r>
    </w:p>
    <w:p w:rsidR="00380058" w:rsidRDefault="00380058" w:rsidP="00380058">
      <w:pPr>
        <w:pStyle w:val="Standard"/>
        <w:numPr>
          <w:ilvl w:val="0"/>
          <w:numId w:val="22"/>
        </w:numPr>
        <w:jc w:val="both"/>
        <w:rPr>
          <w:color w:val="000000"/>
        </w:rPr>
      </w:pPr>
      <w:r>
        <w:rPr>
          <w:color w:val="000000"/>
        </w:rPr>
        <w:t>Prezes Izby przekazuje skargę wraz z aktami postępowania odwoławczego do sądu zamówień publicznych w terminie 7 dni od dnia jej otrzymania.</w:t>
      </w:r>
    </w:p>
    <w:p w:rsidR="00380058" w:rsidRDefault="00380058" w:rsidP="00380058">
      <w:pPr>
        <w:pStyle w:val="Standard"/>
        <w:jc w:val="both"/>
        <w:rPr>
          <w:color w:val="000000"/>
        </w:rPr>
      </w:pPr>
    </w:p>
    <w:p w:rsidR="00380058" w:rsidRDefault="00380058" w:rsidP="00380058">
      <w:pPr>
        <w:pStyle w:val="Standard"/>
        <w:jc w:val="both"/>
        <w:rPr>
          <w:color w:val="000000"/>
        </w:rPr>
      </w:pPr>
    </w:p>
    <w:p w:rsidR="00380058" w:rsidRDefault="00380058" w:rsidP="00380058">
      <w:pPr>
        <w:pStyle w:val="Standard"/>
        <w:jc w:val="both"/>
        <w:rPr>
          <w:color w:val="000000"/>
        </w:rPr>
      </w:pPr>
    </w:p>
    <w:p w:rsidR="00380058" w:rsidRDefault="00380058" w:rsidP="00380058">
      <w:pPr>
        <w:pStyle w:val="Standard"/>
        <w:jc w:val="both"/>
        <w:rPr>
          <w:color w:val="000000"/>
          <w:sz w:val="22"/>
        </w:rPr>
      </w:pPr>
    </w:p>
    <w:p w:rsidR="00380058" w:rsidRDefault="00380058" w:rsidP="00380058">
      <w:pPr>
        <w:pStyle w:val="Standard"/>
        <w:jc w:val="center"/>
        <w:rPr>
          <w:b/>
          <w:bCs/>
          <w:color w:val="000000"/>
          <w:sz w:val="22"/>
          <w:shd w:val="clear" w:color="auto" w:fill="ADC5E7"/>
        </w:rPr>
      </w:pPr>
      <w:r>
        <w:rPr>
          <w:b/>
          <w:bCs/>
          <w:color w:val="000000"/>
          <w:sz w:val="22"/>
          <w:shd w:val="clear" w:color="auto" w:fill="ADC5E7"/>
        </w:rPr>
        <w:t>XXII. KLAUZULA INFORMACYJNA</w:t>
      </w:r>
    </w:p>
    <w:p w:rsidR="00380058" w:rsidRDefault="00380058" w:rsidP="00380058">
      <w:pPr>
        <w:pStyle w:val="Standard"/>
        <w:jc w:val="both"/>
        <w:rPr>
          <w:color w:val="000000"/>
          <w:sz w:val="22"/>
        </w:rPr>
      </w:pPr>
    </w:p>
    <w:tbl>
      <w:tblPr>
        <w:tblW w:w="9090" w:type="dxa"/>
        <w:tblLayout w:type="fixed"/>
        <w:tblCellMar>
          <w:left w:w="10" w:type="dxa"/>
          <w:right w:w="10" w:type="dxa"/>
        </w:tblCellMar>
        <w:tblLook w:val="0000"/>
      </w:tblPr>
      <w:tblGrid>
        <w:gridCol w:w="4545"/>
        <w:gridCol w:w="4545"/>
      </w:tblGrid>
      <w:tr w:rsidR="00380058" w:rsidTr="002A07C7">
        <w:tc>
          <w:tcPr>
            <w:tcW w:w="909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380058" w:rsidRDefault="00380058" w:rsidP="002A07C7">
            <w:pPr>
              <w:pStyle w:val="TableContents"/>
              <w:jc w:val="both"/>
            </w:pPr>
            <w: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380058" w:rsidTr="002A07C7">
        <w:tc>
          <w:tcPr>
            <w:tcW w:w="4545" w:type="dxa"/>
            <w:tcBorders>
              <w:left w:val="single" w:sz="8" w:space="0" w:color="000000"/>
              <w:bottom w:val="single" w:sz="8" w:space="0" w:color="000000"/>
              <w:right w:val="single" w:sz="8" w:space="0" w:color="000000"/>
            </w:tcBorders>
            <w:tcMar>
              <w:top w:w="0" w:type="dxa"/>
              <w:left w:w="28" w:type="dxa"/>
              <w:bottom w:w="28" w:type="dxa"/>
              <w:right w:w="28" w:type="dxa"/>
            </w:tcMar>
          </w:tcPr>
          <w:p w:rsidR="00380058" w:rsidRDefault="00380058" w:rsidP="002A07C7">
            <w:pPr>
              <w:pStyle w:val="TableContents"/>
              <w:jc w:val="both"/>
              <w:rPr>
                <w:color w:val="000000"/>
              </w:rPr>
            </w:pPr>
            <w:r>
              <w:rPr>
                <w:color w:val="000000"/>
              </w:rPr>
              <w:t>Administratorem danych osobowych jest Gminny Ośrodek Pomocy Społecznej w Obrowie reprezentowany przez Kierownika GOPS. Możesz się z nim kontaktować w następujący sposób: listownie na adres siedziby:</w:t>
            </w:r>
          </w:p>
          <w:p w:rsidR="00380058" w:rsidRDefault="00380058" w:rsidP="002A07C7">
            <w:pPr>
              <w:pStyle w:val="TableContents"/>
              <w:ind w:left="720"/>
              <w:jc w:val="both"/>
              <w:rPr>
                <w:color w:val="000000"/>
              </w:rPr>
            </w:pPr>
            <w:r>
              <w:rPr>
                <w:color w:val="000000"/>
              </w:rPr>
              <w:t>·87-126 Obrowo ul. Aleja Lipowa 27,</w:t>
            </w:r>
          </w:p>
          <w:p w:rsidR="00380058" w:rsidRDefault="00380058" w:rsidP="002A07C7">
            <w:pPr>
              <w:pStyle w:val="TableContents"/>
              <w:ind w:left="720"/>
              <w:jc w:val="both"/>
              <w:rPr>
                <w:color w:val="000000"/>
                <w:lang w:val="en-US"/>
              </w:rPr>
            </w:pPr>
            <w:r>
              <w:rPr>
                <w:color w:val="000000"/>
                <w:lang w:val="en-US"/>
              </w:rPr>
              <w:t>·e-mail: gops@gopsobrowo.pl,</w:t>
            </w:r>
          </w:p>
          <w:p w:rsidR="00380058" w:rsidRDefault="00380058" w:rsidP="002A07C7">
            <w:pPr>
              <w:pStyle w:val="TableContents"/>
              <w:ind w:left="720"/>
              <w:jc w:val="both"/>
              <w:rPr>
                <w:color w:val="000000"/>
              </w:rPr>
            </w:pPr>
            <w:r>
              <w:rPr>
                <w:color w:val="000000"/>
              </w:rPr>
              <w:t>·telefonicznie: 56 678 60 22 wew.127.</w:t>
            </w:r>
          </w:p>
        </w:tc>
        <w:tc>
          <w:tcPr>
            <w:tcW w:w="4545" w:type="dxa"/>
            <w:tcBorders>
              <w:bottom w:val="single" w:sz="8" w:space="0" w:color="000000"/>
              <w:right w:val="single" w:sz="8" w:space="0" w:color="000000"/>
            </w:tcBorders>
            <w:tcMar>
              <w:top w:w="0" w:type="dxa"/>
              <w:left w:w="0" w:type="dxa"/>
              <w:bottom w:w="28" w:type="dxa"/>
              <w:right w:w="28" w:type="dxa"/>
            </w:tcMar>
          </w:tcPr>
          <w:p w:rsidR="00380058" w:rsidRDefault="00380058" w:rsidP="002A07C7">
            <w:pPr>
              <w:pStyle w:val="TableContents"/>
              <w:jc w:val="both"/>
            </w:pPr>
            <w:r>
              <w:rPr>
                <w:color w:val="000000"/>
              </w:rPr>
              <w:t xml:space="preserve">Do kontaktów w sprawie ochrony danych osobowych został także powołany inspektor ochrony danych, z którym możesz się kontaktować wysyłając e-mail na adres </w:t>
            </w:r>
            <w:hyperlink r:id="rId10" w:history="1">
              <w:r>
                <w:t>iod@obrowo.pl</w:t>
              </w:r>
            </w:hyperlink>
            <w:r>
              <w:rPr>
                <w:color w:val="000000"/>
              </w:rPr>
              <w:t>.</w:t>
            </w:r>
          </w:p>
        </w:tc>
      </w:tr>
    </w:tbl>
    <w:p w:rsidR="00380058" w:rsidRDefault="00380058" w:rsidP="00380058">
      <w:pPr>
        <w:pStyle w:val="Textbody"/>
        <w:spacing w:after="0"/>
        <w:rPr>
          <w:color w:val="000000"/>
          <w:sz w:val="22"/>
        </w:rPr>
      </w:pPr>
    </w:p>
    <w:p w:rsidR="00380058" w:rsidRDefault="00380058" w:rsidP="00380058">
      <w:pPr>
        <w:pStyle w:val="Standard"/>
        <w:numPr>
          <w:ilvl w:val="0"/>
          <w:numId w:val="23"/>
        </w:numPr>
        <w:jc w:val="both"/>
      </w:pPr>
      <w:r>
        <w:t>Twoje dane osobowe przetwarzane będą na podstawie:</w:t>
      </w:r>
    </w:p>
    <w:p w:rsidR="00380058" w:rsidRDefault="00380058" w:rsidP="00380058">
      <w:pPr>
        <w:pStyle w:val="Textbody"/>
        <w:numPr>
          <w:ilvl w:val="1"/>
          <w:numId w:val="23"/>
        </w:numPr>
        <w:spacing w:after="0"/>
        <w:jc w:val="both"/>
      </w:pPr>
      <w: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rsidR="00380058" w:rsidRDefault="00380058" w:rsidP="00380058">
      <w:pPr>
        <w:pStyle w:val="Textbody"/>
        <w:numPr>
          <w:ilvl w:val="1"/>
          <w:numId w:val="23"/>
        </w:numPr>
        <w:spacing w:after="0"/>
        <w:jc w:val="both"/>
      </w:pPr>
      <w: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380058" w:rsidRDefault="00380058" w:rsidP="00380058">
      <w:pPr>
        <w:pStyle w:val="Textbody"/>
        <w:numPr>
          <w:ilvl w:val="1"/>
          <w:numId w:val="23"/>
        </w:numPr>
        <w:spacing w:after="0"/>
        <w:jc w:val="both"/>
      </w:pPr>
      <w: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rsidR="00380058" w:rsidRDefault="00380058" w:rsidP="00380058">
      <w:pPr>
        <w:pStyle w:val="Textbody"/>
        <w:numPr>
          <w:ilvl w:val="0"/>
          <w:numId w:val="23"/>
        </w:numPr>
        <w:spacing w:after="0"/>
        <w:jc w:val="both"/>
      </w:pPr>
      <w: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rsidR="00380058" w:rsidRDefault="00380058" w:rsidP="00380058">
      <w:pPr>
        <w:pStyle w:val="Textbody"/>
        <w:numPr>
          <w:ilvl w:val="0"/>
          <w:numId w:val="23"/>
        </w:numPr>
        <w:spacing w:after="0"/>
        <w:jc w:val="both"/>
      </w:pPr>
      <w:r>
        <w:t>Twoje dane osobowe przetwarzane będą do czasu istnienia podstawy do ich przetwarzania, w tym również przez okres przewidziany w przepisach dotyczących przechowywania i archiwizacji dokumentacji i tak:</w:t>
      </w:r>
    </w:p>
    <w:p w:rsidR="00380058" w:rsidRDefault="00380058" w:rsidP="00380058">
      <w:pPr>
        <w:pStyle w:val="Textbody"/>
        <w:numPr>
          <w:ilvl w:val="1"/>
          <w:numId w:val="23"/>
        </w:numPr>
        <w:spacing w:after="0"/>
        <w:jc w:val="both"/>
      </w:pPr>
      <w:r>
        <w:t xml:space="preserve"> przez okres 5 lat od dnia zakończenia postępowania o udzielenie zamówienia publicznego,</w:t>
      </w:r>
    </w:p>
    <w:p w:rsidR="00380058" w:rsidRDefault="00380058" w:rsidP="00380058">
      <w:pPr>
        <w:pStyle w:val="Textbody"/>
        <w:numPr>
          <w:ilvl w:val="1"/>
          <w:numId w:val="23"/>
        </w:numPr>
        <w:spacing w:after="0"/>
        <w:jc w:val="both"/>
      </w:pPr>
      <w:r>
        <w:t xml:space="preserve"> jeżeli czas trwania umowy przekracza 4 lata, przez czas trwania umowy, do czasu przedawnienia roszczeń,</w:t>
      </w:r>
    </w:p>
    <w:p w:rsidR="00380058" w:rsidRDefault="00380058" w:rsidP="00380058">
      <w:pPr>
        <w:pStyle w:val="Textbody"/>
        <w:numPr>
          <w:ilvl w:val="1"/>
          <w:numId w:val="23"/>
        </w:numPr>
        <w:spacing w:after="0"/>
        <w:jc w:val="both"/>
      </w:pPr>
      <w:r>
        <w:t xml:space="preserve"> w zakresie danych, gdzie wyraziłeś zgodę na ich przetwarzanie, do czasu cofnięcie zgody, nie dłużej jednak niż do czasu wskazanego w </w:t>
      </w:r>
      <w:proofErr w:type="spellStart"/>
      <w:r>
        <w:t>pkt</w:t>
      </w:r>
      <w:proofErr w:type="spellEnd"/>
      <w:r>
        <w:t xml:space="preserve"> 1.</w:t>
      </w:r>
    </w:p>
    <w:p w:rsidR="00380058" w:rsidRDefault="00380058" w:rsidP="00380058">
      <w:pPr>
        <w:pStyle w:val="Textbody"/>
        <w:numPr>
          <w:ilvl w:val="0"/>
          <w:numId w:val="23"/>
        </w:numPr>
        <w:spacing w:after="0"/>
        <w:jc w:val="both"/>
      </w:pPr>
      <w:r>
        <w:t xml:space="preserve"> W związku z przetwarzaniem danych osobowych przez Administratora mają Państwo prawo do:</w:t>
      </w:r>
    </w:p>
    <w:p w:rsidR="00380058" w:rsidRDefault="00380058" w:rsidP="00380058">
      <w:pPr>
        <w:pStyle w:val="Textbody"/>
        <w:numPr>
          <w:ilvl w:val="1"/>
          <w:numId w:val="23"/>
        </w:numPr>
        <w:spacing w:after="0"/>
        <w:jc w:val="both"/>
      </w:pPr>
      <w:r>
        <w:t xml:space="preserve">dostępu do treści danych, jednakże jeżeli spełnienie obowiązku prawa dostępu do danych </w:t>
      </w:r>
      <w:r>
        <w:lastRenderedPageBreak/>
        <w:t>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380058" w:rsidRDefault="00380058" w:rsidP="00380058">
      <w:pPr>
        <w:pStyle w:val="Textbody"/>
        <w:numPr>
          <w:ilvl w:val="1"/>
          <w:numId w:val="23"/>
        </w:numPr>
        <w:spacing w:after="0"/>
        <w:jc w:val="both"/>
      </w:pPr>
      <w:r>
        <w:t>sprostowania danych,</w:t>
      </w:r>
    </w:p>
    <w:p w:rsidR="00380058" w:rsidRDefault="00380058" w:rsidP="00380058">
      <w:pPr>
        <w:pStyle w:val="Textbody"/>
        <w:numPr>
          <w:ilvl w:val="1"/>
          <w:numId w:val="23"/>
        </w:numPr>
        <w:spacing w:after="0"/>
        <w:jc w:val="both"/>
      </w:pPr>
      <w:r>
        <w:t>usunięcia danych, jeżeli:</w:t>
      </w:r>
    </w:p>
    <w:p w:rsidR="00380058" w:rsidRDefault="00380058" w:rsidP="00380058">
      <w:pPr>
        <w:pStyle w:val="Textbody"/>
        <w:numPr>
          <w:ilvl w:val="2"/>
          <w:numId w:val="23"/>
        </w:numPr>
        <w:spacing w:after="0"/>
        <w:jc w:val="both"/>
      </w:pPr>
      <w:r>
        <w:t>wycofają zgodę na przetwarzanie danych osobowych,</w:t>
      </w:r>
    </w:p>
    <w:p w:rsidR="00380058" w:rsidRDefault="00380058" w:rsidP="00380058">
      <w:pPr>
        <w:pStyle w:val="Textbody"/>
        <w:numPr>
          <w:ilvl w:val="2"/>
          <w:numId w:val="23"/>
        </w:numPr>
        <w:spacing w:after="0"/>
        <w:jc w:val="both"/>
      </w:pPr>
      <w:r>
        <w:t>dane osobowe przestaną być niezbędne do celów, dla których zostały zebrane lub dla których były przetwarzane,</w:t>
      </w:r>
    </w:p>
    <w:p w:rsidR="00380058" w:rsidRDefault="00380058" w:rsidP="00380058">
      <w:pPr>
        <w:pStyle w:val="Textbody"/>
        <w:numPr>
          <w:ilvl w:val="2"/>
          <w:numId w:val="23"/>
        </w:numPr>
        <w:spacing w:after="0"/>
        <w:jc w:val="both"/>
      </w:pPr>
      <w:r>
        <w:t>dane są przetwarzane niezgodnie z prawem.</w:t>
      </w:r>
    </w:p>
    <w:p w:rsidR="00380058" w:rsidRDefault="00380058" w:rsidP="00380058">
      <w:pPr>
        <w:pStyle w:val="Textbody"/>
        <w:numPr>
          <w:ilvl w:val="1"/>
          <w:numId w:val="23"/>
        </w:numPr>
        <w:spacing w:after="0"/>
        <w:jc w:val="both"/>
      </w:pPr>
      <w:r>
        <w:t>ograniczenia przetwarzania danych, jeżeli:</w:t>
      </w:r>
    </w:p>
    <w:p w:rsidR="00380058" w:rsidRDefault="00380058" w:rsidP="00380058">
      <w:pPr>
        <w:pStyle w:val="Textbody"/>
        <w:numPr>
          <w:ilvl w:val="2"/>
          <w:numId w:val="23"/>
        </w:numPr>
        <w:spacing w:after="0"/>
        <w:jc w:val="both"/>
      </w:pPr>
      <w:r>
        <w:t>osoba, której dane dotyczą, kwestionuje prawidłowość danych osobowych,</w:t>
      </w:r>
    </w:p>
    <w:p w:rsidR="00380058" w:rsidRDefault="00380058" w:rsidP="00380058">
      <w:pPr>
        <w:pStyle w:val="Textbody"/>
        <w:numPr>
          <w:ilvl w:val="2"/>
          <w:numId w:val="23"/>
        </w:numPr>
        <w:spacing w:after="0"/>
        <w:jc w:val="both"/>
      </w:pPr>
      <w:r>
        <w:t>przetwarzanie jest niezgodne z prawem, a osoba, której dane dotyczą, sprzeciwia się usunięciu danych  osobowych, żądając w zamian ograniczenia ich wykorzystywania,</w:t>
      </w:r>
    </w:p>
    <w:p w:rsidR="00380058" w:rsidRDefault="00380058" w:rsidP="00380058">
      <w:pPr>
        <w:pStyle w:val="Textbody"/>
        <w:numPr>
          <w:ilvl w:val="2"/>
          <w:numId w:val="23"/>
        </w:numPr>
        <w:spacing w:after="0"/>
        <w:jc w:val="both"/>
      </w:pPr>
      <w:r>
        <w:t>administrator nie potrzebuje już danych osobowych do celów przetwarzania, ale są one potrzebne osobie, której dane dotyczą, do ustalenia, dochodzenia lub obrony roszczeń,</w:t>
      </w:r>
    </w:p>
    <w:p w:rsidR="00380058" w:rsidRDefault="00380058" w:rsidP="00380058">
      <w:pPr>
        <w:pStyle w:val="Textbody"/>
        <w:numPr>
          <w:ilvl w:val="2"/>
          <w:numId w:val="23"/>
        </w:numPr>
        <w:spacing w:after="0"/>
        <w:jc w:val="both"/>
      </w:pPr>
      <w:r>
        <w:t xml:space="preserve"> 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rsidR="00380058" w:rsidRDefault="00380058" w:rsidP="00380058">
      <w:pPr>
        <w:pStyle w:val="Textbody"/>
        <w:numPr>
          <w:ilvl w:val="1"/>
          <w:numId w:val="23"/>
        </w:numPr>
        <w:spacing w:after="0"/>
        <w:jc w:val="both"/>
      </w:pPr>
      <w:r>
        <w:t>cofnięcia zgody w dowolnym momencie. Cofnięcie zgody nie wpływa na przetwarzanie danych dokonywane przez administratora przed jej cofnięciem.</w:t>
      </w:r>
    </w:p>
    <w:p w:rsidR="00380058" w:rsidRDefault="00380058" w:rsidP="00380058">
      <w:pPr>
        <w:pStyle w:val="Textbody"/>
        <w:numPr>
          <w:ilvl w:val="0"/>
          <w:numId w:val="23"/>
        </w:numPr>
        <w:spacing w:after="0"/>
        <w:jc w:val="both"/>
      </w:pPr>
      <w:r>
        <w:t xml:space="preserve"> Podanie Twoich danych:</w:t>
      </w:r>
    </w:p>
    <w:p w:rsidR="00380058" w:rsidRDefault="00380058" w:rsidP="00380058">
      <w:pPr>
        <w:pStyle w:val="Textbody"/>
        <w:numPr>
          <w:ilvl w:val="1"/>
          <w:numId w:val="23"/>
        </w:numPr>
        <w:spacing w:after="0"/>
        <w:jc w:val="both"/>
      </w:pPr>
      <w:r>
        <w:t>jest wymogiem ustawy na podstawie, których działa administrator. Jeżeli odmówisz podania Twoich danych lub podasz nieprawidłowe dane, administrator nie będzie mógł zrealizować celu do jakiego zobowiązują go przepisy prawa;</w:t>
      </w:r>
    </w:p>
    <w:p w:rsidR="00380058" w:rsidRDefault="00380058" w:rsidP="00380058">
      <w:pPr>
        <w:pStyle w:val="Textbody"/>
        <w:numPr>
          <w:ilvl w:val="1"/>
          <w:numId w:val="23"/>
        </w:numPr>
        <w:spacing w:after="0"/>
        <w:jc w:val="both"/>
      </w:pPr>
      <w:r>
        <w:t>jest wymogiem umownym. Jeżeli nie podasz nam swoich danych osobowych nie będziemy mogli podpisać i realizować z Tobą umowy;</w:t>
      </w:r>
    </w:p>
    <w:p w:rsidR="00380058" w:rsidRDefault="00380058" w:rsidP="00380058">
      <w:pPr>
        <w:pStyle w:val="Textbody"/>
        <w:numPr>
          <w:ilvl w:val="1"/>
          <w:numId w:val="23"/>
        </w:numPr>
        <w:spacing w:after="0"/>
        <w:jc w:val="both"/>
      </w:pPr>
      <w:r>
        <w:t>jest dobrowolne w zakresie zgody, która może być cofnięta w dowolnym momencie.</w:t>
      </w:r>
    </w:p>
    <w:p w:rsidR="00380058" w:rsidRDefault="00380058" w:rsidP="00380058">
      <w:pPr>
        <w:pStyle w:val="Textbody"/>
        <w:numPr>
          <w:ilvl w:val="0"/>
          <w:numId w:val="23"/>
        </w:numPr>
        <w:spacing w:after="0"/>
        <w:jc w:val="both"/>
      </w:pPr>
      <w:r>
        <w:t>Przysługuje Ci także skarga do organu nadzorczego - Prezesa Urzędu Ochrony Danych Osobowych - Warszawa ul. Stawki 2, gdy uznasz, iż przetwarzanie Twoich danych osobowych narusza przepisy ogólnego rozporządzenia o ochronie danych osobowych z dnia 27 kwietnia 2016 r.</w:t>
      </w:r>
    </w:p>
    <w:p w:rsidR="00380058" w:rsidRDefault="00380058" w:rsidP="00380058">
      <w:pPr>
        <w:pStyle w:val="Textbody"/>
        <w:numPr>
          <w:ilvl w:val="0"/>
          <w:numId w:val="23"/>
        </w:numPr>
        <w:spacing w:after="0"/>
        <w:jc w:val="both"/>
      </w:pPr>
      <w:r>
        <w:t>Dane nie podlegają zautomatyzowanemu podejmowaniu decyzji, w tym również w formie profilowania</w:t>
      </w:r>
    </w:p>
    <w:p w:rsidR="00380058" w:rsidRDefault="00380058" w:rsidP="00380058">
      <w:pPr>
        <w:pStyle w:val="Textbody"/>
        <w:numPr>
          <w:ilvl w:val="0"/>
          <w:numId w:val="23"/>
        </w:numPr>
        <w:spacing w:after="0"/>
        <w:jc w:val="both"/>
      </w:pPr>
      <w:r>
        <w:t>Administrator nie przekazuje danych osobowych do państwa trzeciego lub organizacji międzynarodowych.</w:t>
      </w:r>
    </w:p>
    <w:p w:rsidR="00380058" w:rsidRDefault="00380058" w:rsidP="00380058">
      <w:pPr>
        <w:pStyle w:val="Standard"/>
        <w:jc w:val="both"/>
      </w:pPr>
    </w:p>
    <w:p w:rsidR="00380058" w:rsidRDefault="00380058" w:rsidP="00380058">
      <w:pPr>
        <w:pStyle w:val="Standard"/>
        <w:jc w:val="center"/>
        <w:rPr>
          <w:b/>
          <w:bCs/>
          <w:color w:val="000000"/>
          <w:shd w:val="clear" w:color="auto" w:fill="ADC5E7"/>
        </w:rPr>
      </w:pPr>
      <w:r>
        <w:rPr>
          <w:b/>
          <w:bCs/>
          <w:color w:val="000000"/>
          <w:shd w:val="clear" w:color="auto" w:fill="ADC5E7"/>
        </w:rPr>
        <w:t>XXIII. ZAŁĄCZNIKI DO SWZ</w:t>
      </w:r>
    </w:p>
    <w:p w:rsidR="00380058" w:rsidRDefault="00380058" w:rsidP="00380058">
      <w:pPr>
        <w:pStyle w:val="Standard"/>
        <w:jc w:val="both"/>
      </w:pPr>
    </w:p>
    <w:p w:rsidR="00380058" w:rsidRDefault="00380058" w:rsidP="00380058">
      <w:pPr>
        <w:pStyle w:val="Standard"/>
        <w:numPr>
          <w:ilvl w:val="0"/>
          <w:numId w:val="24"/>
        </w:numPr>
        <w:jc w:val="both"/>
      </w:pPr>
      <w:r>
        <w:t>Załącznik nr 1 - Formularz Ofertowy;</w:t>
      </w:r>
    </w:p>
    <w:p w:rsidR="00380058" w:rsidRDefault="00380058" w:rsidP="00380058">
      <w:pPr>
        <w:pStyle w:val="Standard"/>
        <w:numPr>
          <w:ilvl w:val="0"/>
          <w:numId w:val="24"/>
        </w:numPr>
        <w:jc w:val="both"/>
      </w:pPr>
      <w:r>
        <w:t>Załącznik nr 2 - Oświadczenie o braku podstaw wykluczenia i spełnianiu warunków;</w:t>
      </w:r>
    </w:p>
    <w:p w:rsidR="00380058" w:rsidRDefault="00380058" w:rsidP="00380058">
      <w:pPr>
        <w:pStyle w:val="Standard"/>
        <w:numPr>
          <w:ilvl w:val="0"/>
          <w:numId w:val="24"/>
        </w:numPr>
        <w:jc w:val="both"/>
      </w:pPr>
      <w:r>
        <w:t>Załącznik nr 3 - Zobowiązanie podmiotu trzeciego;</w:t>
      </w:r>
    </w:p>
    <w:p w:rsidR="00380058" w:rsidRDefault="00380058" w:rsidP="00380058">
      <w:pPr>
        <w:pStyle w:val="Standard"/>
        <w:numPr>
          <w:ilvl w:val="0"/>
          <w:numId w:val="24"/>
        </w:numPr>
        <w:jc w:val="both"/>
      </w:pPr>
      <w:r>
        <w:t>Załącznik nr 4 - Podział zadań wykonawców wspólnie się ubiegających;</w:t>
      </w:r>
    </w:p>
    <w:p w:rsidR="00380058" w:rsidRDefault="00380058" w:rsidP="00380058">
      <w:pPr>
        <w:pStyle w:val="Standard"/>
        <w:numPr>
          <w:ilvl w:val="0"/>
          <w:numId w:val="24"/>
        </w:numPr>
        <w:jc w:val="both"/>
      </w:pPr>
      <w:r>
        <w:t>Załącznik nr 5 - Projekt umowy,</w:t>
      </w:r>
    </w:p>
    <w:p w:rsidR="00380058" w:rsidRDefault="00380058" w:rsidP="00380058">
      <w:pPr>
        <w:pStyle w:val="Standard"/>
        <w:numPr>
          <w:ilvl w:val="0"/>
          <w:numId w:val="24"/>
        </w:numPr>
        <w:jc w:val="both"/>
      </w:pPr>
      <w:r>
        <w:t>Załącznik nr 6 - Oświadczenie Wykonawcy o aktualności informacji zawartych w oświadczeniu o niepodleganiu wykluczeniu i spełnianiu warunków udziału w postępowaniu;</w:t>
      </w:r>
    </w:p>
    <w:p w:rsidR="00380058" w:rsidRDefault="00380058" w:rsidP="00380058">
      <w:pPr>
        <w:pStyle w:val="Standard"/>
        <w:numPr>
          <w:ilvl w:val="0"/>
          <w:numId w:val="24"/>
        </w:numPr>
        <w:jc w:val="both"/>
      </w:pPr>
      <w:r>
        <w:t>Załącznik nr 7 –  oświadczenia na temat wykształcenia i kwalifikacji zawodowych Wykonawcy lub kadry kierowniczej Wykonawcy;</w:t>
      </w:r>
    </w:p>
    <w:p w:rsidR="00380058" w:rsidRDefault="00380058" w:rsidP="00380058">
      <w:pPr>
        <w:pStyle w:val="Standard"/>
        <w:numPr>
          <w:ilvl w:val="0"/>
          <w:numId w:val="24"/>
        </w:numPr>
        <w:jc w:val="both"/>
      </w:pPr>
      <w:r>
        <w:t>Załącznik nr 8 – Wykaz usług.</w:t>
      </w:r>
    </w:p>
    <w:p w:rsidR="00380058" w:rsidRDefault="00380058" w:rsidP="00380058">
      <w:pPr>
        <w:pStyle w:val="Standard"/>
        <w:jc w:val="both"/>
      </w:pPr>
    </w:p>
    <w:p w:rsidR="00380058" w:rsidRDefault="00380058" w:rsidP="00380058">
      <w:pPr>
        <w:pStyle w:val="Standard"/>
        <w:jc w:val="both"/>
      </w:pPr>
    </w:p>
    <w:p w:rsidR="00380058" w:rsidRDefault="00380058" w:rsidP="00380058">
      <w:pPr>
        <w:pStyle w:val="Standard"/>
        <w:jc w:val="both"/>
      </w:pPr>
    </w:p>
    <w:p w:rsidR="008124BF" w:rsidRDefault="008124BF"/>
    <w:sectPr w:rsidR="008124BF" w:rsidSect="00977596">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792"/>
    <w:multiLevelType w:val="multilevel"/>
    <w:tmpl w:val="C43E193C"/>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6E20296"/>
    <w:multiLevelType w:val="multilevel"/>
    <w:tmpl w:val="A8FE93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6F32830"/>
    <w:multiLevelType w:val="multilevel"/>
    <w:tmpl w:val="E2E63F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7F341FD"/>
    <w:multiLevelType w:val="multilevel"/>
    <w:tmpl w:val="AA7030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4443F8E"/>
    <w:multiLevelType w:val="multilevel"/>
    <w:tmpl w:val="F328D1EC"/>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8281283"/>
    <w:multiLevelType w:val="multilevel"/>
    <w:tmpl w:val="BC10680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D8B425B"/>
    <w:multiLevelType w:val="multilevel"/>
    <w:tmpl w:val="B65217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DC15206"/>
    <w:multiLevelType w:val="multilevel"/>
    <w:tmpl w:val="CF1028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DED66E9"/>
    <w:multiLevelType w:val="multilevel"/>
    <w:tmpl w:val="9E56CA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E2668A6"/>
    <w:multiLevelType w:val="multilevel"/>
    <w:tmpl w:val="00807B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FAF5FE2"/>
    <w:multiLevelType w:val="multilevel"/>
    <w:tmpl w:val="6158C1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7A72317"/>
    <w:multiLevelType w:val="multilevel"/>
    <w:tmpl w:val="C5000A9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B605669"/>
    <w:multiLevelType w:val="multilevel"/>
    <w:tmpl w:val="92C8AB86"/>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22231EC"/>
    <w:multiLevelType w:val="multilevel"/>
    <w:tmpl w:val="AAAACA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7AE6EE9"/>
    <w:multiLevelType w:val="multilevel"/>
    <w:tmpl w:val="4C4ECA2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C76692C"/>
    <w:multiLevelType w:val="multilevel"/>
    <w:tmpl w:val="212CEA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221470F"/>
    <w:multiLevelType w:val="multilevel"/>
    <w:tmpl w:val="AE269C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3C07B1D"/>
    <w:multiLevelType w:val="multilevel"/>
    <w:tmpl w:val="D284BFC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E5E632D"/>
    <w:multiLevelType w:val="multilevel"/>
    <w:tmpl w:val="F8E87B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FC533FA"/>
    <w:multiLevelType w:val="multilevel"/>
    <w:tmpl w:val="510CBE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FDD36EC"/>
    <w:multiLevelType w:val="multilevel"/>
    <w:tmpl w:val="5484E6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A380AD0"/>
    <w:multiLevelType w:val="multilevel"/>
    <w:tmpl w:val="1F72A74C"/>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F692619"/>
    <w:multiLevelType w:val="multilevel"/>
    <w:tmpl w:val="A15002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11"/>
  </w:num>
  <w:num w:numId="3">
    <w:abstractNumId w:val="13"/>
  </w:num>
  <w:num w:numId="4">
    <w:abstractNumId w:val="7"/>
  </w:num>
  <w:num w:numId="5">
    <w:abstractNumId w:val="8"/>
  </w:num>
  <w:num w:numId="6">
    <w:abstractNumId w:val="0"/>
  </w:num>
  <w:num w:numId="7">
    <w:abstractNumId w:val="5"/>
  </w:num>
  <w:num w:numId="8">
    <w:abstractNumId w:val="22"/>
  </w:num>
  <w:num w:numId="9">
    <w:abstractNumId w:val="18"/>
  </w:num>
  <w:num w:numId="10">
    <w:abstractNumId w:val="19"/>
  </w:num>
  <w:num w:numId="11">
    <w:abstractNumId w:val="6"/>
  </w:num>
  <w:num w:numId="12">
    <w:abstractNumId w:val="3"/>
  </w:num>
  <w:num w:numId="13">
    <w:abstractNumId w:val="21"/>
  </w:num>
  <w:num w:numId="14">
    <w:abstractNumId w:val="14"/>
  </w:num>
  <w:num w:numId="15">
    <w:abstractNumId w:val="9"/>
  </w:num>
  <w:num w:numId="16">
    <w:abstractNumId w:val="16"/>
  </w:num>
  <w:num w:numId="17">
    <w:abstractNumId w:val="2"/>
  </w:num>
  <w:num w:numId="18">
    <w:abstractNumId w:val="2"/>
    <w:lvlOverride w:ilvl="0">
      <w:startOverride w:val="1"/>
    </w:lvlOverride>
  </w:num>
  <w:num w:numId="19">
    <w:abstractNumId w:val="12"/>
  </w:num>
  <w:num w:numId="20">
    <w:abstractNumId w:val="15"/>
  </w:num>
  <w:num w:numId="21">
    <w:abstractNumId w:val="1"/>
  </w:num>
  <w:num w:numId="22">
    <w:abstractNumId w:val="17"/>
  </w:num>
  <w:num w:numId="23">
    <w:abstractNumId w:val="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80058"/>
    <w:rsid w:val="00356F6B"/>
    <w:rsid w:val="00380058"/>
    <w:rsid w:val="006B74C7"/>
    <w:rsid w:val="007B642C"/>
    <w:rsid w:val="008124BF"/>
    <w:rsid w:val="009A4BF9"/>
    <w:rsid w:val="00AD7750"/>
    <w:rsid w:val="00C6674E"/>
    <w:rsid w:val="00CC5081"/>
    <w:rsid w:val="00E462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8005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80058"/>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80058"/>
    <w:pPr>
      <w:spacing w:after="120"/>
    </w:pPr>
  </w:style>
  <w:style w:type="paragraph" w:customStyle="1" w:styleId="TableContents">
    <w:name w:val="Table Contents"/>
    <w:basedOn w:val="Standard"/>
    <w:rsid w:val="00380058"/>
    <w:pPr>
      <w:suppressLineNumbers/>
    </w:pPr>
  </w:style>
  <w:style w:type="character" w:customStyle="1" w:styleId="markedcontent">
    <w:name w:val="markedcontent"/>
    <w:basedOn w:val="Domylnaczcionkaakapitu"/>
    <w:rsid w:val="00356F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gopsobrowo.pl/79,przetargi" TargetMode="External"/><Relationship Id="rId3" Type="http://schemas.openxmlformats.org/officeDocument/2006/relationships/settings" Target="settings.xml"/><Relationship Id="rId7" Type="http://schemas.openxmlformats.org/officeDocument/2006/relationships/hyperlink" Target="http://www.bip.gopsobrowo.pl/79,przetar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opsobrowo.pl/79,przetargi" TargetMode="External"/><Relationship Id="rId11" Type="http://schemas.openxmlformats.org/officeDocument/2006/relationships/fontTable" Target="fontTable.xml"/><Relationship Id="rId5" Type="http://schemas.openxmlformats.org/officeDocument/2006/relationships/hyperlink" Target="mailto:gops@gopsobrowo.pl" TargetMode="External"/><Relationship Id="rId10" Type="http://schemas.openxmlformats.org/officeDocument/2006/relationships/hyperlink" Target="mailto:iod@obrowo.pl" TargetMode="External"/><Relationship Id="rId4" Type="http://schemas.openxmlformats.org/officeDocument/2006/relationships/webSettings" Target="webSettings.xml"/><Relationship Id="rId9" Type="http://schemas.openxmlformats.org/officeDocument/2006/relationships/hyperlink" Target="http://www.bip.gopsobrowo.pl/79,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8613</Words>
  <Characters>51683</Characters>
  <Application>Microsoft Office Word</Application>
  <DocSecurity>0</DocSecurity>
  <Lines>430</Lines>
  <Paragraphs>120</Paragraphs>
  <ScaleCrop>false</ScaleCrop>
  <Company/>
  <LinksUpToDate>false</LinksUpToDate>
  <CharactersWithSpaces>60176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cp:lastPrinted>2022-11-23T12:12:00Z</cp:lastPrinted>
  <dcterms:created xsi:type="dcterms:W3CDTF">2022-11-22T11:59:00Z</dcterms:created>
  <dcterms:modified xsi:type="dcterms:W3CDTF">2022-11-23T12:23:00Z</dcterms:modified>
</cp:coreProperties>
</file>